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jc w:val="center"/>
      </w:pPr>
      <w:r>
        <w:rPr>
          <w:rFonts w:ascii="Arial" w:hAnsi="Arial" w:eastAsia="Arial"/>
          <w:b/>
          <w:sz w:val="21"/>
        </w:rPr>
        <w:t>Faculty of Engineering and Built Environment</w:t>
      </w:r>
    </w:p>
    <w:p>
      <w:pPr>
        <w:jc w:val="center"/>
      </w:pPr>
      <w:r>
        <w:rPr>
          <w:rFonts w:ascii="Arial" w:hAnsi="Arial" w:eastAsia="Arial"/>
          <w:b w:val="0"/>
          <w:sz w:val="21"/>
        </w:rPr>
        <w:t>Cape Peninsula University of Technology</w:t>
      </w:r>
    </w:p>
    <w:p>
      <w:pPr>
        <w:jc w:val="center"/>
      </w:pPr>
      <w:r>
        <w:rPr>
          <w:rFonts w:ascii="Arial" w:hAnsi="Arial" w:eastAsia="Arial"/>
          <w:b w:val="0"/>
          <w:sz w:val="21"/>
        </w:rPr>
        <w:t>Department of Electrical, Electronic and Computer Engineering (DEECE)</w:t>
      </w:r>
    </w:p>
    <w:p>
      <w:pPr>
        <w:jc w:val="center"/>
      </w:pPr>
      <w:r>
        <w:rPr>
          <w:rFonts w:ascii="Arial" w:hAnsi="Arial" w:eastAsia="Arial"/>
          <w:b w:val="0"/>
          <w:sz w:val="21"/>
        </w:rPr>
        <w:t>Bachelor of Engineering Technology: Electrical Engineering</w:t>
      </w:r>
    </w:p>
    <w:p/>
    <w:p>
      <w:pPr>
        <w:jc w:val="center"/>
      </w:pPr>
      <w:r>
        <w:rPr>
          <w:rFonts w:ascii="Arial" w:hAnsi="Arial" w:eastAsia="Arial"/>
          <w:b/>
          <w:sz w:val="21"/>
        </w:rPr>
        <w:t>CONTROL SYSTEMS 3 (CSS370S)</w:t>
      </w:r>
    </w:p>
    <w:p>
      <w:pPr>
        <w:jc w:val="center"/>
      </w:pPr>
      <w:r>
        <w:rPr>
          <w:rFonts w:ascii="Arial" w:hAnsi="Arial" w:eastAsia="Arial"/>
          <w:b/>
          <w:sz w:val="21"/>
        </w:rPr>
        <w:t>FINAL PROJECT PART 1: GA1 EVALUATION</w:t>
      </w:r>
    </w:p>
    <w:p>
      <w:pPr>
        <w:jc w:val="center"/>
      </w:pPr>
      <w:r>
        <w:rPr>
          <w:rFonts w:ascii="Arial" w:hAnsi="Arial" w:eastAsia="Arial"/>
          <w:b/>
          <w:sz w:val="21"/>
        </w:rPr>
        <w:t>PROJECT V04: TC7107 / LM35 ANALOG DISPLAY CRUISE SPEED CONTROL SYSTEM</w:t>
      </w:r>
    </w:p>
    <w:p>
      <w:pPr>
        <w:jc w:val="center"/>
      </w:pPr>
      <w:r>
        <w:rPr>
          <w:rFonts w:ascii="Arial" w:hAnsi="Arial" w:eastAsia="Arial"/>
          <w:b w:val="0"/>
          <w:sz w:val="21"/>
        </w:rPr>
        <w:t>System Design and Development, Simulation, Truth Tables and Practical Implementation Discussion</w:t>
      </w:r>
    </w:p>
    <w:p/>
    <w:p>
      <w:pPr>
        <w:jc w:val="center"/>
      </w:pPr>
      <w:r>
        <w:rPr>
          <w:rFonts w:ascii="Arial" w:hAnsi="Arial" w:eastAsia="Arial"/>
          <w:b w:val="0"/>
          <w:sz w:val="21"/>
        </w:rPr>
        <w:t>Student Name: Surname and Initials</w:t>
      </w:r>
    </w:p>
    <w:p>
      <w:pPr>
        <w:jc w:val="center"/>
      </w:pPr>
      <w:r>
        <w:rPr>
          <w:rFonts w:ascii="Arial" w:hAnsi="Arial" w:eastAsia="Arial"/>
          <w:b w:val="0"/>
          <w:sz w:val="21"/>
        </w:rPr>
        <w:t>Student Number: Number</w:t>
      </w:r>
    </w:p>
    <w:p>
      <w:pPr>
        <w:jc w:val="center"/>
      </w:pPr>
      <w:r>
        <w:rPr>
          <w:rFonts w:ascii="Arial" w:hAnsi="Arial" w:eastAsia="Arial"/>
          <w:b w:val="0"/>
          <w:sz w:val="21"/>
        </w:rPr>
        <w:t>Lecturer: Dr N. Dube</w:t>
      </w:r>
    </w:p>
    <w:p>
      <w:pPr>
        <w:jc w:val="center"/>
      </w:pPr>
      <w:r>
        <w:rPr>
          <w:rFonts w:ascii="Arial" w:hAnsi="Arial" w:eastAsia="Arial"/>
          <w:b w:val="0"/>
          <w:sz w:val="21"/>
        </w:rPr>
        <w:t>Date: 19 June 2026</w:t>
      </w:r>
    </w:p>
    <w:p/>
    <w:p>
      <w:pPr>
        <w:jc w:val="center"/>
      </w:pPr>
      <w:r>
        <w:rPr>
          <w:rFonts w:ascii="Arial" w:hAnsi="Arial" w:eastAsia="Arial"/>
          <w:b/>
          <w:sz w:val="21"/>
        </w:rPr>
        <w:t>NOTE: PLEASE SAVE THE FILE AS, Surname_Initials_StudentNumber_GA1_PROJECT_2026</w:t>
      </w:r>
    </w:p>
    <w:p>
      <w:r>
        <w:br w:type="page"/>
      </w:r>
    </w:p>
    <w:p>
      <w:pPr>
        <w:pStyle w:val="Heading1"/>
      </w:pPr>
      <w:r>
        <w:t>Declaration</w:t>
      </w:r>
    </w:p>
    <w:p>
      <w:r>
        <w:rPr>
          <w:rFonts w:ascii="Arial" w:hAnsi="Arial" w:eastAsia="Arial"/>
          <w:b w:val="0"/>
          <w:sz w:val="21"/>
        </w:rPr>
        <w:t>I, ............................................................, declare that the contents of this document represent my own unaided work, and that the work submitted here has not been copied from other sources without proper referencing. All information obtained from other sources has been acknowledged. Furthermore, it represents my own opinions and not necessarily those of the Cape Peninsula University of Technology.</w:t>
      </w:r>
    </w:p>
    <w:p>
      <w:r>
        <w:rPr>
          <w:rFonts w:ascii="Arial" w:hAnsi="Arial" w:eastAsia="Arial"/>
          <w:b w:val="0"/>
          <w:sz w:val="21"/>
        </w:rPr>
        <w:t>Full Names and Surname: ............................................................</w:t>
      </w:r>
    </w:p>
    <w:p>
      <w:r>
        <w:rPr>
          <w:rFonts w:ascii="Arial" w:hAnsi="Arial" w:eastAsia="Arial"/>
          <w:b w:val="0"/>
          <w:sz w:val="21"/>
        </w:rPr>
        <w:t>Student Number: ............................................................</w:t>
      </w:r>
    </w:p>
    <w:p>
      <w:r>
        <w:rPr>
          <w:rFonts w:ascii="Arial" w:hAnsi="Arial" w:eastAsia="Arial"/>
          <w:b w:val="0"/>
          <w:sz w:val="21"/>
        </w:rPr>
        <w:t>Signature: ............................................................    Date: ....... / ....... / 2026</w:t>
      </w:r>
    </w:p>
    <w:p>
      <w:r>
        <w:br w:type="page"/>
      </w:r>
    </w:p>
    <w:p>
      <w:pPr>
        <w:pStyle w:val="Heading1"/>
      </w:pPr>
      <w:r>
        <w:t>Summary/Abstract</w:t>
      </w:r>
    </w:p>
    <w:p>
      <w:r>
        <w:rPr>
          <w:rFonts w:ascii="Arial" w:hAnsi="Arial" w:eastAsia="Arial"/>
          <w:b w:val="0"/>
          <w:sz w:val="21"/>
        </w:rPr>
        <w:t>This report presents Project V04 of the CSS370S GA1 cruise speed control simulation. The project requires an electronic solution without a microcontroller or PLC. The required outputs are a green indicator for speeds 0 to 5, a yellow/amber indicator for speeds 6 to 9, a flashing red warning when the selected cruise speed is reached, a maximum displayed speed of 10, and an automatic cruise reset/warning reset action that is not only a manual reset button.</w:t>
      </w:r>
    </w:p>
    <w:p>
      <w:r>
        <w:rPr>
          <w:rFonts w:ascii="Arial" w:hAnsi="Arial" w:eastAsia="Arial"/>
          <w:b w:val="0"/>
          <w:sz w:val="21"/>
        </w:rPr>
        <w:t>Project V04 uses LM35 analog detector/reference inputs and TC7107 analog-to-display circuits to represent the current and reference speed values. The TC7107 display/ADC stage drives seven-segment displays and provides segment signals used by the logic section. The system also uses gate logic, cascaded 74LS85 comparators, a 2N3904 transistor/relay driver and an NE555 astable timer for the flashing red warning.</w:t>
      </w:r>
    </w:p>
    <w:p>
      <w:r>
        <w:rPr>
          <w:rFonts w:ascii="Arial" w:hAnsi="Arial" w:eastAsia="Arial"/>
          <w:b w:val="0"/>
          <w:sz w:val="21"/>
        </w:rPr>
        <w:t>The solution was analysed stage by stage. The analog/display calibration, normalized seven-segment signals, green/yellow logic, comparator truth table, NE555 warning circuit and final operating summary are documented through formal truth tables. The analysis confirms that Project V04 satisfies the main control requirements using electronic components only.</w:t>
      </w:r>
    </w:p>
    <w:p>
      <w:r>
        <w:br w:type="page"/>
      </w:r>
    </w:p>
    <w:p>
      <w:pPr>
        <w:pStyle w:val="Heading1"/>
      </w:pPr>
      <w:r>
        <w:t>Table of Contents</w:t>
      </w:r>
    </w:p>
    <w:p>
      <w:r>
        <w:rPr>
          <w:rFonts w:ascii="Arial" w:hAnsi="Arial" w:eastAsia="Arial"/>
          <w:b w:val="0"/>
          <w:sz w:val="21"/>
        </w:rPr>
        <w:t>Declaration</w:t>
      </w:r>
    </w:p>
    <w:p>
      <w:r>
        <w:rPr>
          <w:rFonts w:ascii="Arial" w:hAnsi="Arial" w:eastAsia="Arial"/>
          <w:b w:val="0"/>
          <w:sz w:val="21"/>
        </w:rPr>
        <w:t>Summary/Abstract</w:t>
      </w:r>
    </w:p>
    <w:p>
      <w:r>
        <w:rPr>
          <w:rFonts w:ascii="Arial" w:hAnsi="Arial" w:eastAsia="Arial"/>
          <w:b w:val="0"/>
          <w:sz w:val="21"/>
        </w:rPr>
        <w:t>Table of Figures (TOF)</w:t>
      </w:r>
    </w:p>
    <w:p>
      <w:r>
        <w:rPr>
          <w:rFonts w:ascii="Arial" w:hAnsi="Arial" w:eastAsia="Arial"/>
          <w:b w:val="0"/>
          <w:sz w:val="21"/>
        </w:rPr>
        <w:t>Table of Tables (TOT)</w:t>
      </w:r>
    </w:p>
    <w:p>
      <w:r>
        <w:rPr>
          <w:rFonts w:ascii="Arial" w:hAnsi="Arial" w:eastAsia="Arial"/>
          <w:b w:val="0"/>
          <w:sz w:val="21"/>
        </w:rPr>
        <w:t>Table of Acronyms</w:t>
      </w:r>
    </w:p>
    <w:p>
      <w:r>
        <w:rPr>
          <w:rFonts w:ascii="Arial" w:hAnsi="Arial" w:eastAsia="Arial"/>
          <w:b w:val="0"/>
          <w:sz w:val="21"/>
        </w:rPr>
        <w:t>1. Introduction</w:t>
      </w:r>
    </w:p>
    <w:p>
      <w:r>
        <w:rPr>
          <w:rFonts w:ascii="Arial" w:hAnsi="Arial" w:eastAsia="Arial"/>
          <w:b w:val="0"/>
          <w:sz w:val="21"/>
        </w:rPr>
        <w:t>2. System description</w:t>
      </w:r>
    </w:p>
    <w:p>
      <w:r>
        <w:rPr>
          <w:rFonts w:ascii="Arial" w:hAnsi="Arial" w:eastAsia="Arial"/>
          <w:b w:val="0"/>
          <w:sz w:val="21"/>
        </w:rPr>
        <w:t>2.1 Stage 1: Development and overall approach to solution of automated system</w:t>
      </w:r>
    </w:p>
    <w:p>
      <w:r>
        <w:rPr>
          <w:rFonts w:ascii="Arial" w:hAnsi="Arial" w:eastAsia="Arial"/>
          <w:b w:val="0"/>
          <w:sz w:val="21"/>
        </w:rPr>
        <w:t>2.2 Stage 2: Development and solution of the analog detection/sensors stage</w:t>
      </w:r>
    </w:p>
    <w:p>
      <w:r>
        <w:rPr>
          <w:rFonts w:ascii="Arial" w:hAnsi="Arial" w:eastAsia="Arial"/>
          <w:b w:val="0"/>
          <w:sz w:val="21"/>
        </w:rPr>
        <w:t>2.3 Stage 3: Development and solution of determination of increasing/decreasing speed</w:t>
      </w:r>
    </w:p>
    <w:p>
      <w:r>
        <w:rPr>
          <w:rFonts w:ascii="Arial" w:hAnsi="Arial" w:eastAsia="Arial"/>
          <w:b w:val="0"/>
          <w:sz w:val="21"/>
        </w:rPr>
        <w:t>2.4 Stage 4: Development and solution of relevant alarms/indicators/displays of the system</w:t>
      </w:r>
    </w:p>
    <w:p>
      <w:r>
        <w:rPr>
          <w:rFonts w:ascii="Arial" w:hAnsi="Arial" w:eastAsia="Arial"/>
          <w:b w:val="0"/>
          <w:sz w:val="21"/>
        </w:rPr>
        <w:t>2.5 Stage 5: Overall approach to system design and solution development</w:t>
      </w:r>
    </w:p>
    <w:p>
      <w:r>
        <w:rPr>
          <w:rFonts w:ascii="Arial" w:hAnsi="Arial" w:eastAsia="Arial"/>
          <w:b w:val="0"/>
          <w:sz w:val="21"/>
        </w:rPr>
        <w:t>3. Observations and results</w:t>
      </w:r>
    </w:p>
    <w:p>
      <w:r>
        <w:rPr>
          <w:rFonts w:ascii="Arial" w:hAnsi="Arial" w:eastAsia="Arial"/>
          <w:b w:val="0"/>
          <w:sz w:val="21"/>
        </w:rPr>
        <w:t>4. Conclusion</w:t>
      </w:r>
    </w:p>
    <w:p>
      <w:r>
        <w:rPr>
          <w:rFonts w:ascii="Arial" w:hAnsi="Arial" w:eastAsia="Arial"/>
          <w:b w:val="0"/>
          <w:sz w:val="21"/>
        </w:rPr>
        <w:t>Bibliography</w:t>
      </w:r>
    </w:p>
    <w:p>
      <w:r>
        <w:rPr>
          <w:rFonts w:ascii="Arial" w:hAnsi="Arial" w:eastAsia="Arial"/>
          <w:b w:val="0"/>
          <w:sz w:val="21"/>
        </w:rPr>
        <w:t>Appendices</w:t>
      </w:r>
    </w:p>
    <w:p>
      <w:pPr>
        <w:pStyle w:val="Heading1"/>
      </w:pPr>
      <w:r>
        <w:t>Table of Figures (TOF)</w:t>
      </w:r>
    </w:p>
    <w:p>
      <w:r>
        <w:rPr>
          <w:rFonts w:ascii="Arial" w:hAnsi="Arial" w:eastAsia="Arial"/>
          <w:b w:val="0"/>
          <w:sz w:val="21"/>
        </w:rPr>
        <w:t>Figure 1: Project V04 TC7107 / LM35 cruise speed control circuit</w:t>
      </w:r>
    </w:p>
    <w:p>
      <w:pPr>
        <w:pStyle w:val="Heading1"/>
      </w:pPr>
      <w:r>
        <w:t>Table of Tables (TOT)</w:t>
      </w:r>
    </w:p>
    <w:p>
      <w:r>
        <w:rPr>
          <w:rFonts w:ascii="Arial" w:hAnsi="Arial" w:eastAsia="Arial"/>
          <w:b w:val="0"/>
          <w:sz w:val="21"/>
        </w:rPr>
        <w:t>Table 1: Required operating conditions for the cruise speed control system</w:t>
      </w:r>
    </w:p>
    <w:p>
      <w:r>
        <w:rPr>
          <w:rFonts w:ascii="Arial" w:hAnsi="Arial" w:eastAsia="Arial"/>
          <w:b w:val="0"/>
          <w:sz w:val="21"/>
        </w:rPr>
        <w:t>Table 2: Main component function table for Project V04</w:t>
      </w:r>
    </w:p>
    <w:p>
      <w:r>
        <w:rPr>
          <w:rFonts w:ascii="Arial" w:hAnsi="Arial" w:eastAsia="Arial"/>
          <w:b w:val="0"/>
          <w:sz w:val="21"/>
        </w:rPr>
        <w:t>Table 3: Overall signal-flow table</w:t>
      </w:r>
    </w:p>
    <w:p>
      <w:r>
        <w:rPr>
          <w:rFonts w:ascii="Arial" w:hAnsi="Arial" w:eastAsia="Arial"/>
          <w:b w:val="0"/>
          <w:sz w:val="21"/>
        </w:rPr>
        <w:t>Table 4: Display and analog input truth table</w:t>
      </w:r>
    </w:p>
    <w:p>
      <w:r>
        <w:rPr>
          <w:rFonts w:ascii="Arial" w:hAnsi="Arial" w:eastAsia="Arial"/>
          <w:b w:val="0"/>
          <w:sz w:val="21"/>
        </w:rPr>
        <w:t>Table 5: Normalized seven-segment truth table</w:t>
      </w:r>
    </w:p>
    <w:p>
      <w:r>
        <w:rPr>
          <w:rFonts w:ascii="Arial" w:hAnsi="Arial" w:eastAsia="Arial"/>
          <w:b w:val="0"/>
          <w:sz w:val="21"/>
        </w:rPr>
        <w:t>Table 6: TC7107 display and logic signal table</w:t>
      </w:r>
    </w:p>
    <w:p>
      <w:r>
        <w:rPr>
          <w:rFonts w:ascii="Arial" w:hAnsi="Arial" w:eastAsia="Arial"/>
          <w:b w:val="0"/>
          <w:sz w:val="21"/>
        </w:rPr>
        <w:t>Table 7: Green/yellow LED range logic truth table</w:t>
      </w:r>
    </w:p>
    <w:p>
      <w:r>
        <w:rPr>
          <w:rFonts w:ascii="Arial" w:hAnsi="Arial" w:eastAsia="Arial"/>
          <w:b w:val="0"/>
          <w:sz w:val="21"/>
        </w:rPr>
        <w:t>Table 8: Comparator block function table</w:t>
      </w:r>
    </w:p>
    <w:p>
      <w:r>
        <w:rPr>
          <w:rFonts w:ascii="Arial" w:hAnsi="Arial" w:eastAsia="Arial"/>
          <w:b w:val="0"/>
          <w:sz w:val="21"/>
        </w:rPr>
        <w:t>Table 9: 74LS85 comparator operation truth table</w:t>
      </w:r>
    </w:p>
    <w:p>
      <w:r>
        <w:rPr>
          <w:rFonts w:ascii="Arial" w:hAnsi="Arial" w:eastAsia="Arial"/>
          <w:b w:val="0"/>
          <w:sz w:val="21"/>
        </w:rPr>
        <w:t>Table 10: Set-speed/reference segment table</w:t>
      </w:r>
    </w:p>
    <w:p>
      <w:r>
        <w:rPr>
          <w:rFonts w:ascii="Arial" w:hAnsi="Arial" w:eastAsia="Arial"/>
          <w:b w:val="0"/>
          <w:sz w:val="21"/>
        </w:rPr>
        <w:t>Table 11: NE555 connection table</w:t>
      </w:r>
    </w:p>
    <w:p>
      <w:r>
        <w:rPr>
          <w:rFonts w:ascii="Arial" w:hAnsi="Arial" w:eastAsia="Arial"/>
          <w:b w:val="0"/>
          <w:sz w:val="21"/>
        </w:rPr>
        <w:t>Table 12: Red flashing warning truth table</w:t>
      </w:r>
    </w:p>
    <w:p>
      <w:r>
        <w:rPr>
          <w:rFonts w:ascii="Arial" w:hAnsi="Arial" w:eastAsia="Arial"/>
          <w:b w:val="0"/>
          <w:sz w:val="21"/>
        </w:rPr>
        <w:t>Table 13: Cruise warning reset and maximum-speed table</w:t>
      </w:r>
    </w:p>
    <w:p>
      <w:r>
        <w:rPr>
          <w:rFonts w:ascii="Arial" w:hAnsi="Arial" w:eastAsia="Arial"/>
          <w:b w:val="0"/>
          <w:sz w:val="21"/>
        </w:rPr>
        <w:t>Table 14: Final operating summary</w:t>
      </w:r>
    </w:p>
    <w:p>
      <w:pPr>
        <w:pStyle w:val="Heading1"/>
      </w:pPr>
      <w:r>
        <w:t>Table of Acronyms</w:t>
      </w:r>
    </w:p>
    <w:p>
      <w:r>
        <w:rPr>
          <w:rFonts w:ascii="Arial" w:hAnsi="Arial" w:eastAsia="Arial"/>
          <w:b/>
          <w:sz w:val="19"/>
        </w:rPr>
        <w:t>Table A: Acronyms used in the report</w:t>
      </w:r>
    </w:p>
    <w:tbl>
      <w:tblPr>
        <w:tblStyle w:val="TableGrid"/>
        <w:tblW w:type="auto" w:w="0"/>
        <w:jc w:val="center"/>
        <w:tblLook w:firstColumn="1" w:firstRow="1" w:lastColumn="0" w:lastRow="0" w:noHBand="0" w:noVBand="1" w:val="04A0"/>
      </w:tblPr>
      <w:tblGrid>
        <w:gridCol w:w="5040"/>
        <w:gridCol w:w="5040"/>
      </w:tblGrid>
      <w:tr>
        <w:tc>
          <w:tcPr>
            <w:tcW w:type="dxa" w:w="5040"/>
            <w:shd w:fill="1F4E79"/>
            <w:vAlign w:val="center"/>
          </w:tcPr>
          <w:p>
            <w:pPr>
              <w:jc w:val="center"/>
            </w:pPr>
            <w:r/>
            <w:r>
              <w:rPr>
                <w:rFonts w:ascii="Arial" w:hAnsi="Arial" w:eastAsia="Arial"/>
                <w:b/>
                <w:color w:val="FFFFFF"/>
                <w:sz w:val="16"/>
              </w:rPr>
              <w:t>Acronym</w:t>
            </w:r>
          </w:p>
        </w:tc>
        <w:tc>
          <w:tcPr>
            <w:tcW w:type="dxa" w:w="5040"/>
            <w:shd w:fill="1F4E79"/>
            <w:vAlign w:val="center"/>
          </w:tcPr>
          <w:p>
            <w:pPr>
              <w:jc w:val="center"/>
            </w:pPr>
            <w:r/>
            <w:r>
              <w:rPr>
                <w:rFonts w:ascii="Arial" w:hAnsi="Arial" w:eastAsia="Arial"/>
                <w:b/>
                <w:color w:val="FFFFFF"/>
                <w:sz w:val="16"/>
              </w:rPr>
              <w:t>Meaning</w:t>
            </w:r>
          </w:p>
        </w:tc>
      </w:tr>
      <w:tr>
        <w:tc>
          <w:tcPr>
            <w:tcW w:type="dxa" w:w="5040"/>
            <w:vAlign w:val="center"/>
          </w:tcPr>
          <w:p>
            <w:pPr>
              <w:jc w:val="left"/>
            </w:pPr>
            <w:r/>
            <w:r>
              <w:rPr>
                <w:rFonts w:ascii="Arial" w:hAnsi="Arial" w:eastAsia="Arial"/>
                <w:b w:val="0"/>
                <w:sz w:val="16"/>
              </w:rPr>
              <w:t>ADC</w:t>
            </w:r>
          </w:p>
        </w:tc>
        <w:tc>
          <w:tcPr>
            <w:tcW w:type="dxa" w:w="5040"/>
            <w:vAlign w:val="center"/>
          </w:tcPr>
          <w:p>
            <w:pPr>
              <w:jc w:val="left"/>
            </w:pPr>
            <w:r/>
            <w:r>
              <w:rPr>
                <w:rFonts w:ascii="Arial" w:hAnsi="Arial" w:eastAsia="Arial"/>
                <w:b w:val="0"/>
                <w:sz w:val="16"/>
              </w:rPr>
              <w:t>Analog-to-Digital Converter</w:t>
            </w:r>
          </w:p>
        </w:tc>
      </w:tr>
      <w:tr>
        <w:tc>
          <w:tcPr>
            <w:tcW w:type="dxa" w:w="5040"/>
            <w:vAlign w:val="center"/>
            <w:shd w:fill="F2F2F2"/>
          </w:tcPr>
          <w:p>
            <w:pPr>
              <w:jc w:val="left"/>
            </w:pPr>
            <w:r/>
            <w:r>
              <w:rPr>
                <w:rFonts w:ascii="Arial" w:hAnsi="Arial" w:eastAsia="Arial"/>
                <w:b w:val="0"/>
                <w:sz w:val="16"/>
              </w:rPr>
              <w:t>BCD</w:t>
            </w:r>
          </w:p>
        </w:tc>
        <w:tc>
          <w:tcPr>
            <w:tcW w:type="dxa" w:w="5040"/>
            <w:vAlign w:val="center"/>
            <w:shd w:fill="F2F2F2"/>
          </w:tcPr>
          <w:p>
            <w:pPr>
              <w:jc w:val="left"/>
            </w:pPr>
            <w:r/>
            <w:r>
              <w:rPr>
                <w:rFonts w:ascii="Arial" w:hAnsi="Arial" w:eastAsia="Arial"/>
                <w:b w:val="0"/>
                <w:sz w:val="16"/>
              </w:rPr>
              <w:t>Binary Coded Decimal</w:t>
            </w:r>
          </w:p>
        </w:tc>
      </w:tr>
      <w:tr>
        <w:tc>
          <w:tcPr>
            <w:tcW w:type="dxa" w:w="5040"/>
            <w:vAlign w:val="center"/>
          </w:tcPr>
          <w:p>
            <w:pPr>
              <w:jc w:val="left"/>
            </w:pPr>
            <w:r/>
            <w:r>
              <w:rPr>
                <w:rFonts w:ascii="Arial" w:hAnsi="Arial" w:eastAsia="Arial"/>
                <w:b w:val="0"/>
                <w:sz w:val="16"/>
              </w:rPr>
              <w:t>LED</w:t>
            </w:r>
          </w:p>
        </w:tc>
        <w:tc>
          <w:tcPr>
            <w:tcW w:type="dxa" w:w="5040"/>
            <w:vAlign w:val="center"/>
          </w:tcPr>
          <w:p>
            <w:pPr>
              <w:jc w:val="left"/>
            </w:pPr>
            <w:r/>
            <w:r>
              <w:rPr>
                <w:rFonts w:ascii="Arial" w:hAnsi="Arial" w:eastAsia="Arial"/>
                <w:b w:val="0"/>
                <w:sz w:val="16"/>
              </w:rPr>
              <w:t>Light Emitting Diode</w:t>
            </w:r>
          </w:p>
        </w:tc>
      </w:tr>
      <w:tr>
        <w:tc>
          <w:tcPr>
            <w:tcW w:type="dxa" w:w="5040"/>
            <w:vAlign w:val="center"/>
            <w:shd w:fill="F2F2F2"/>
          </w:tcPr>
          <w:p>
            <w:pPr>
              <w:jc w:val="left"/>
            </w:pPr>
            <w:r/>
            <w:r>
              <w:rPr>
                <w:rFonts w:ascii="Arial" w:hAnsi="Arial" w:eastAsia="Arial"/>
                <w:b w:val="0"/>
                <w:sz w:val="16"/>
              </w:rPr>
              <w:t>IC</w:t>
            </w:r>
          </w:p>
        </w:tc>
        <w:tc>
          <w:tcPr>
            <w:tcW w:type="dxa" w:w="5040"/>
            <w:vAlign w:val="center"/>
            <w:shd w:fill="F2F2F2"/>
          </w:tcPr>
          <w:p>
            <w:pPr>
              <w:jc w:val="left"/>
            </w:pPr>
            <w:r/>
            <w:r>
              <w:rPr>
                <w:rFonts w:ascii="Arial" w:hAnsi="Arial" w:eastAsia="Arial"/>
                <w:b w:val="0"/>
                <w:sz w:val="16"/>
              </w:rPr>
              <w:t>Integrated Circuit</w:t>
            </w:r>
          </w:p>
        </w:tc>
      </w:tr>
      <w:tr>
        <w:tc>
          <w:tcPr>
            <w:tcW w:type="dxa" w:w="5040"/>
            <w:vAlign w:val="center"/>
          </w:tcPr>
          <w:p>
            <w:pPr>
              <w:jc w:val="left"/>
            </w:pPr>
            <w:r/>
            <w:r>
              <w:rPr>
                <w:rFonts w:ascii="Arial" w:hAnsi="Arial" w:eastAsia="Arial"/>
                <w:b w:val="0"/>
                <w:sz w:val="16"/>
              </w:rPr>
              <w:t>VCC</w:t>
            </w:r>
          </w:p>
        </w:tc>
        <w:tc>
          <w:tcPr>
            <w:tcW w:type="dxa" w:w="5040"/>
            <w:vAlign w:val="center"/>
          </w:tcPr>
          <w:p>
            <w:pPr>
              <w:jc w:val="left"/>
            </w:pPr>
            <w:r/>
            <w:r>
              <w:rPr>
                <w:rFonts w:ascii="Arial" w:hAnsi="Arial" w:eastAsia="Arial"/>
                <w:b w:val="0"/>
                <w:sz w:val="16"/>
              </w:rPr>
              <w:t>Positive supply voltage</w:t>
            </w:r>
          </w:p>
        </w:tc>
      </w:tr>
      <w:tr>
        <w:tc>
          <w:tcPr>
            <w:tcW w:type="dxa" w:w="5040"/>
            <w:vAlign w:val="center"/>
            <w:shd w:fill="F2F2F2"/>
          </w:tcPr>
          <w:p>
            <w:pPr>
              <w:jc w:val="left"/>
            </w:pPr>
            <w:r/>
            <w:r>
              <w:rPr>
                <w:rFonts w:ascii="Arial" w:hAnsi="Arial" w:eastAsia="Arial"/>
                <w:b w:val="0"/>
                <w:sz w:val="16"/>
              </w:rPr>
              <w:t>GND</w:t>
            </w:r>
          </w:p>
        </w:tc>
        <w:tc>
          <w:tcPr>
            <w:tcW w:type="dxa" w:w="5040"/>
            <w:vAlign w:val="center"/>
            <w:shd w:fill="F2F2F2"/>
          </w:tcPr>
          <w:p>
            <w:pPr>
              <w:jc w:val="left"/>
            </w:pPr>
            <w:r/>
            <w:r>
              <w:rPr>
                <w:rFonts w:ascii="Arial" w:hAnsi="Arial" w:eastAsia="Arial"/>
                <w:b w:val="0"/>
                <w:sz w:val="16"/>
              </w:rPr>
              <w:t>Ground reference</w:t>
            </w:r>
          </w:p>
        </w:tc>
      </w:tr>
      <w:tr>
        <w:tc>
          <w:tcPr>
            <w:tcW w:type="dxa" w:w="5040"/>
            <w:vAlign w:val="center"/>
          </w:tcPr>
          <w:p>
            <w:pPr>
              <w:jc w:val="left"/>
            </w:pPr>
            <w:r/>
            <w:r>
              <w:rPr>
                <w:rFonts w:ascii="Arial" w:hAnsi="Arial" w:eastAsia="Arial"/>
                <w:b w:val="0"/>
                <w:sz w:val="16"/>
              </w:rPr>
              <w:t>GA1</w:t>
            </w:r>
          </w:p>
        </w:tc>
        <w:tc>
          <w:tcPr>
            <w:tcW w:type="dxa" w:w="5040"/>
            <w:vAlign w:val="center"/>
          </w:tcPr>
          <w:p>
            <w:pPr>
              <w:jc w:val="left"/>
            </w:pPr>
            <w:r/>
            <w:r>
              <w:rPr>
                <w:rFonts w:ascii="Arial" w:hAnsi="Arial" w:eastAsia="Arial"/>
                <w:b w:val="0"/>
                <w:sz w:val="16"/>
              </w:rPr>
              <w:t>Graduate Attribute 1: Problem Solving</w:t>
            </w:r>
          </w:p>
        </w:tc>
      </w:tr>
    </w:tbl>
    <w:p/>
    <w:p>
      <w:r>
        <w:br w:type="page"/>
      </w:r>
    </w:p>
    <w:p>
      <w:pPr>
        <w:pStyle w:val="Heading1"/>
      </w:pPr>
      <w:r>
        <w:t>1. Introduction</w:t>
      </w:r>
    </w:p>
    <w:p>
      <w:r>
        <w:rPr>
          <w:rFonts w:ascii="Arial" w:hAnsi="Arial" w:eastAsia="Arial"/>
          <w:b w:val="0"/>
          <w:sz w:val="21"/>
        </w:rPr>
        <w:t>The CSS370S GA1 project is performed to develop a practical electronic cruise speed control simulation. The work demonstrates problem solving by dividing the system into detector, display, comparator, indicator and warning stages. A microcontroller or PLC is not used, so the required behaviour must be achieved using electronic circuits and logic.</w:t>
      </w:r>
    </w:p>
    <w:p>
      <w:r>
        <w:rPr>
          <w:rFonts w:ascii="Arial" w:hAnsi="Arial" w:eastAsia="Arial"/>
          <w:b w:val="0"/>
          <w:sz w:val="21"/>
        </w:rPr>
        <w:t>The aim of Project V04 is to implement the cruise-speed display and warning behaviour using an analog-input and display-driver approach. The LM35 devices represent analog detector/reference inputs, while the TC7107 circuits convert the analog values into display and logic signals.</w:t>
      </w:r>
    </w:p>
    <w:p>
      <w:r>
        <w:rPr>
          <w:rFonts w:ascii="Arial" w:hAnsi="Arial" w:eastAsia="Arial"/>
          <w:b w:val="0"/>
          <w:sz w:val="21"/>
        </w:rPr>
        <w:t>The problem addressed by this design is how to produce the required 0 to 10 cruise-speed indication from analog/digital display hardware. The system must separate the green 0 to 5 range from the yellow 6 to 9 range, show 10 as the maximum speed and flash red when the selected cruise condition is reached.</w:t>
      </w:r>
    </w:p>
    <w:p>
      <w:r>
        <w:rPr>
          <w:rFonts w:ascii="Arial" w:hAnsi="Arial" w:eastAsia="Arial"/>
          <w:b w:val="0"/>
          <w:sz w:val="21"/>
        </w:rPr>
        <w:t>The simulated design achieves these requirements by using the TC7107 display stage for speed representation, logic gates for range detection, 74LS85 comparators for the set-speed comparison and an NE555 timer for flashing warning output.</w:t>
      </w:r>
    </w:p>
    <w:p>
      <w:pPr>
        <w:pStyle w:val="Heading1"/>
      </w:pPr>
      <w:r>
        <w:t>2. System description</w:t>
      </w:r>
    </w:p>
    <w:p>
      <w:r>
        <w:rPr>
          <w:rFonts w:ascii="Arial" w:hAnsi="Arial" w:eastAsia="Arial"/>
          <w:b w:val="0"/>
          <w:sz w:val="21"/>
        </w:rPr>
        <w:t>Project V04 is an analog-display based cruise speed control solution. The TC7107 is used as a direct display-drive analog-to-digital converter, which makes it suitable for a circuit where an analog input is translated into seven-segment display information [1]. The LM35 devices provide analog voltage inputs that are interpreted as the detector/reference speed signals [2].</w:t>
      </w:r>
    </w:p>
    <w:p>
      <w:r>
        <w:rPr>
          <w:rFonts w:ascii="Arial" w:hAnsi="Arial" w:eastAsia="Arial"/>
          <w:b w:val="0"/>
          <w:sz w:val="21"/>
        </w:rPr>
        <w:t>Figure 1 presents the complete Project V04 circuit used for this report. The figure shows the TC7107 display/ADC stages, LM35 input sections, green/yellow range logic, cascaded 74LS85 comparator section, transistor/relay driver and NE555 red flashing stage.</w:t>
      </w:r>
    </w:p>
    <w:p>
      <w:pPr>
        <w:jc w:val="center"/>
      </w:pPr>
      <w:r>
        <w:drawing>
          <wp:inline xmlns:a="http://schemas.openxmlformats.org/drawingml/2006/main" xmlns:pic="http://schemas.openxmlformats.org/drawingml/2006/picture">
            <wp:extent cx="6126480" cy="3843320"/>
            <wp:docPr id="1" name="Picture 1"/>
            <wp:cNvGraphicFramePr>
              <a:graphicFrameLocks noChangeAspect="1"/>
            </wp:cNvGraphicFramePr>
            <a:graphic>
              <a:graphicData uri="http://schemas.openxmlformats.org/drawingml/2006/picture">
                <pic:pic>
                  <pic:nvPicPr>
                    <pic:cNvPr id="0" name="page-1.png"/>
                    <pic:cNvPicPr/>
                  </pic:nvPicPr>
                  <pic:blipFill>
                    <a:blip r:embed="rId26"/>
                    <a:stretch>
                      <a:fillRect/>
                    </a:stretch>
                  </pic:blipFill>
                  <pic:spPr>
                    <a:xfrm>
                      <a:off x="0" y="0"/>
                      <a:ext cx="6126480" cy="3843320"/>
                    </a:xfrm>
                    <a:prstGeom prst="rect"/>
                  </pic:spPr>
                </pic:pic>
              </a:graphicData>
            </a:graphic>
          </wp:inline>
        </w:drawing>
      </w:r>
    </w:p>
    <w:p>
      <w:pPr>
        <w:jc w:val="center"/>
      </w:pPr>
      <w:r>
        <w:rPr>
          <w:rFonts w:ascii="Arial" w:hAnsi="Arial" w:eastAsia="Arial"/>
          <w:i/>
          <w:color w:val="595959"/>
          <w:sz w:val="18"/>
        </w:rPr>
        <w:t>Figure 1: Project V04 TC7107 / LM35 cruise speed control circuit</w:t>
      </w:r>
    </w:p>
    <w:p>
      <w:r>
        <w:rPr>
          <w:rFonts w:ascii="Arial" w:hAnsi="Arial" w:eastAsia="Arial"/>
          <w:b w:val="0"/>
          <w:sz w:val="21"/>
        </w:rPr>
        <w:t>Table 1 defines the required operating conditions used to evaluate Project V04. These conditions are the standard requirements that the circuit must satisfy during simulation and reporting.</w:t>
      </w:r>
    </w:p>
    <w:p>
      <w:r>
        <w:rPr>
          <w:rFonts w:ascii="Arial" w:hAnsi="Arial" w:eastAsia="Arial"/>
          <w:b/>
          <w:sz w:val="19"/>
        </w:rPr>
        <w:t>Table 1: Required operating conditions for the cruise speed control system</w:t>
      </w:r>
    </w:p>
    <w:tbl>
      <w:tblPr>
        <w:tblStyle w:val="TableGrid"/>
        <w:tblW w:type="auto" w:w="0"/>
        <w:jc w:val="center"/>
        <w:tblLook w:firstColumn="1" w:firstRow="1" w:lastColumn="0" w:lastRow="0" w:noHBand="0" w:noVBand="1" w:val="04A0"/>
      </w:tblPr>
      <w:tblGrid>
        <w:gridCol w:w="5040"/>
        <w:gridCol w:w="5040"/>
      </w:tblGrid>
      <w:tr>
        <w:tc>
          <w:tcPr>
            <w:tcW w:type="dxa" w:w="5040"/>
            <w:shd w:fill="1F4E79"/>
            <w:vAlign w:val="center"/>
          </w:tcPr>
          <w:p>
            <w:pPr>
              <w:jc w:val="center"/>
            </w:pPr>
            <w:r/>
            <w:r>
              <w:rPr>
                <w:rFonts w:ascii="Arial" w:hAnsi="Arial" w:eastAsia="Arial"/>
                <w:b/>
                <w:color w:val="FFFFFF"/>
                <w:sz w:val="16"/>
              </w:rPr>
              <w:t>Condition</w:t>
            </w:r>
          </w:p>
        </w:tc>
        <w:tc>
          <w:tcPr>
            <w:tcW w:type="dxa" w:w="5040"/>
            <w:shd w:fill="1F4E79"/>
            <w:vAlign w:val="center"/>
          </w:tcPr>
          <w:p>
            <w:pPr>
              <w:jc w:val="center"/>
            </w:pPr>
            <w:r/>
            <w:r>
              <w:rPr>
                <w:rFonts w:ascii="Arial" w:hAnsi="Arial" w:eastAsia="Arial"/>
                <w:b/>
                <w:color w:val="FFFFFF"/>
                <w:sz w:val="16"/>
              </w:rPr>
              <w:t>Required output</w:t>
            </w:r>
          </w:p>
        </w:tc>
      </w:tr>
      <w:tr>
        <w:tc>
          <w:tcPr>
            <w:tcW w:type="dxa" w:w="5040"/>
            <w:vAlign w:val="center"/>
          </w:tcPr>
          <w:p>
            <w:pPr>
              <w:jc w:val="left"/>
            </w:pPr>
            <w:r/>
            <w:r>
              <w:rPr>
                <w:rFonts w:ascii="Arial" w:hAnsi="Arial" w:eastAsia="Arial"/>
                <w:b w:val="0"/>
                <w:sz w:val="16"/>
              </w:rPr>
              <w:t>Current speed = 0 to 5</w:t>
            </w:r>
          </w:p>
        </w:tc>
        <w:tc>
          <w:tcPr>
            <w:tcW w:type="dxa" w:w="5040"/>
            <w:vAlign w:val="center"/>
          </w:tcPr>
          <w:p>
            <w:pPr>
              <w:jc w:val="left"/>
            </w:pPr>
            <w:r/>
            <w:r>
              <w:rPr>
                <w:rFonts w:ascii="Arial" w:hAnsi="Arial" w:eastAsia="Arial"/>
                <w:b w:val="0"/>
                <w:sz w:val="16"/>
              </w:rPr>
              <w:t>Green LED ON, yellow LED OFF. Red LED depends on selected set speed.</w:t>
            </w:r>
          </w:p>
        </w:tc>
      </w:tr>
      <w:tr>
        <w:tc>
          <w:tcPr>
            <w:tcW w:type="dxa" w:w="5040"/>
            <w:vAlign w:val="center"/>
            <w:shd w:fill="F2F2F2"/>
          </w:tcPr>
          <w:p>
            <w:pPr>
              <w:jc w:val="left"/>
            </w:pPr>
            <w:r/>
            <w:r>
              <w:rPr>
                <w:rFonts w:ascii="Arial" w:hAnsi="Arial" w:eastAsia="Arial"/>
                <w:b w:val="0"/>
                <w:sz w:val="16"/>
              </w:rPr>
              <w:t>Current speed = 6 to 9</w:t>
            </w:r>
          </w:p>
        </w:tc>
        <w:tc>
          <w:tcPr>
            <w:tcW w:type="dxa" w:w="5040"/>
            <w:vAlign w:val="center"/>
            <w:shd w:fill="F2F2F2"/>
          </w:tcPr>
          <w:p>
            <w:pPr>
              <w:jc w:val="left"/>
            </w:pPr>
            <w:r/>
            <w:r>
              <w:rPr>
                <w:rFonts w:ascii="Arial" w:hAnsi="Arial" w:eastAsia="Arial"/>
                <w:b w:val="0"/>
                <w:sz w:val="16"/>
              </w:rPr>
              <w:t>Yellow/amber LED ON, green LED OFF. Red LED depends on selected set speed.</w:t>
            </w:r>
          </w:p>
        </w:tc>
      </w:tr>
      <w:tr>
        <w:tc>
          <w:tcPr>
            <w:tcW w:type="dxa" w:w="5040"/>
            <w:vAlign w:val="center"/>
          </w:tcPr>
          <w:p>
            <w:pPr>
              <w:jc w:val="left"/>
            </w:pPr>
            <w:r/>
            <w:r>
              <w:rPr>
                <w:rFonts w:ascii="Arial" w:hAnsi="Arial" w:eastAsia="Arial"/>
                <w:b w:val="0"/>
                <w:sz w:val="16"/>
              </w:rPr>
              <w:t>Current speed reaches selected cruise speed</w:t>
            </w:r>
          </w:p>
        </w:tc>
        <w:tc>
          <w:tcPr>
            <w:tcW w:type="dxa" w:w="5040"/>
            <w:vAlign w:val="center"/>
          </w:tcPr>
          <w:p>
            <w:pPr>
              <w:jc w:val="left"/>
            </w:pPr>
            <w:r/>
            <w:r>
              <w:rPr>
                <w:rFonts w:ascii="Arial" w:hAnsi="Arial" w:eastAsia="Arial"/>
                <w:b w:val="0"/>
                <w:sz w:val="16"/>
              </w:rPr>
              <w:t>Comparator output enables the NE555 stage and the red LED flashes.</w:t>
            </w:r>
          </w:p>
        </w:tc>
      </w:tr>
      <w:tr>
        <w:tc>
          <w:tcPr>
            <w:tcW w:type="dxa" w:w="5040"/>
            <w:vAlign w:val="center"/>
            <w:shd w:fill="F2F2F2"/>
          </w:tcPr>
          <w:p>
            <w:pPr>
              <w:jc w:val="left"/>
            </w:pPr>
            <w:r/>
            <w:r>
              <w:rPr>
                <w:rFonts w:ascii="Arial" w:hAnsi="Arial" w:eastAsia="Arial"/>
                <w:b w:val="0"/>
                <w:sz w:val="16"/>
              </w:rPr>
              <w:t>Current speed = 10</w:t>
            </w:r>
          </w:p>
        </w:tc>
        <w:tc>
          <w:tcPr>
            <w:tcW w:type="dxa" w:w="5040"/>
            <w:vAlign w:val="center"/>
            <w:shd w:fill="F2F2F2"/>
          </w:tcPr>
          <w:p>
            <w:pPr>
              <w:jc w:val="left"/>
            </w:pPr>
            <w:r/>
            <w:r>
              <w:rPr>
                <w:rFonts w:ascii="Arial" w:hAnsi="Arial" w:eastAsia="Arial"/>
                <w:b w:val="0"/>
                <w:sz w:val="16"/>
              </w:rPr>
              <w:t>Maximum speed is displayed as 10; green and yellow are OFF.</w:t>
            </w:r>
          </w:p>
        </w:tc>
      </w:tr>
      <w:tr>
        <w:tc>
          <w:tcPr>
            <w:tcW w:type="dxa" w:w="5040"/>
            <w:vAlign w:val="center"/>
          </w:tcPr>
          <w:p>
            <w:pPr>
              <w:jc w:val="left"/>
            </w:pPr>
            <w:r/>
            <w:r>
              <w:rPr>
                <w:rFonts w:ascii="Arial" w:hAnsi="Arial" w:eastAsia="Arial"/>
                <w:b w:val="0"/>
                <w:sz w:val="16"/>
              </w:rPr>
              <w:t>Current speed falls below selected speed</w:t>
            </w:r>
          </w:p>
        </w:tc>
        <w:tc>
          <w:tcPr>
            <w:tcW w:type="dxa" w:w="5040"/>
            <w:vAlign w:val="center"/>
          </w:tcPr>
          <w:p>
            <w:pPr>
              <w:jc w:val="left"/>
            </w:pPr>
            <w:r/>
            <w:r>
              <w:rPr>
                <w:rFonts w:ascii="Arial" w:hAnsi="Arial" w:eastAsia="Arial"/>
                <w:b w:val="0"/>
                <w:sz w:val="16"/>
              </w:rPr>
              <w:t>Comparator output resets the warning path automatically and red LED turns OFF.</w:t>
            </w:r>
          </w:p>
        </w:tc>
      </w:tr>
    </w:tbl>
    <w:p/>
    <w:p>
      <w:r>
        <w:rPr>
          <w:rFonts w:ascii="Arial" w:hAnsi="Arial" w:eastAsia="Arial"/>
          <w:b w:val="0"/>
          <w:sz w:val="21"/>
        </w:rPr>
        <w:t>Table 2 identifies the main component groups in Project V04. This helps separate the display, range indication, comparator and warning sections before the detailed stage discussion.</w:t>
      </w:r>
    </w:p>
    <w:p>
      <w:r>
        <w:rPr>
          <w:rFonts w:ascii="Arial" w:hAnsi="Arial" w:eastAsia="Arial"/>
          <w:b/>
          <w:sz w:val="19"/>
        </w:rPr>
        <w:t>Table 2: Main component function table for Project V04</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F4E79"/>
            <w:vAlign w:val="center"/>
          </w:tcPr>
          <w:p>
            <w:pPr>
              <w:jc w:val="center"/>
            </w:pPr>
            <w:r/>
            <w:r>
              <w:rPr>
                <w:rFonts w:ascii="Arial" w:hAnsi="Arial" w:eastAsia="Arial"/>
                <w:b/>
                <w:color w:val="FFFFFF"/>
                <w:sz w:val="16"/>
              </w:rPr>
              <w:t>Component / label</w:t>
            </w:r>
          </w:p>
        </w:tc>
        <w:tc>
          <w:tcPr>
            <w:tcW w:type="dxa" w:w="3360"/>
            <w:shd w:fill="1F4E79"/>
            <w:vAlign w:val="center"/>
          </w:tcPr>
          <w:p>
            <w:pPr>
              <w:jc w:val="center"/>
            </w:pPr>
            <w:r/>
            <w:r>
              <w:rPr>
                <w:rFonts w:ascii="Arial" w:hAnsi="Arial" w:eastAsia="Arial"/>
                <w:b/>
                <w:color w:val="FFFFFF"/>
                <w:sz w:val="16"/>
              </w:rPr>
              <w:t>Circuit part</w:t>
            </w:r>
          </w:p>
        </w:tc>
        <w:tc>
          <w:tcPr>
            <w:tcW w:type="dxa" w:w="3360"/>
            <w:shd w:fill="1F4E79"/>
            <w:vAlign w:val="center"/>
          </w:tcPr>
          <w:p>
            <w:pPr>
              <w:jc w:val="center"/>
            </w:pPr>
            <w:r/>
            <w:r>
              <w:rPr>
                <w:rFonts w:ascii="Arial" w:hAnsi="Arial" w:eastAsia="Arial"/>
                <w:b/>
                <w:color w:val="FFFFFF"/>
                <w:sz w:val="16"/>
              </w:rPr>
              <w:t>Purpose in the Project V04 solution</w:t>
            </w:r>
          </w:p>
        </w:tc>
      </w:tr>
      <w:tr>
        <w:tc>
          <w:tcPr>
            <w:tcW w:type="dxa" w:w="3360"/>
            <w:vAlign w:val="center"/>
          </w:tcPr>
          <w:p>
            <w:pPr>
              <w:jc w:val="left"/>
            </w:pPr>
            <w:r/>
            <w:r>
              <w:rPr>
                <w:rFonts w:ascii="Arial" w:hAnsi="Arial" w:eastAsia="Arial"/>
                <w:b w:val="0"/>
                <w:sz w:val="16"/>
              </w:rPr>
              <w:t>U1</w:t>
            </w:r>
          </w:p>
        </w:tc>
        <w:tc>
          <w:tcPr>
            <w:tcW w:type="dxa" w:w="3360"/>
            <w:vAlign w:val="center"/>
          </w:tcPr>
          <w:p>
            <w:pPr>
              <w:jc w:val="left"/>
            </w:pPr>
            <w:r/>
            <w:r>
              <w:rPr>
                <w:rFonts w:ascii="Arial" w:hAnsi="Arial" w:eastAsia="Arial"/>
                <w:b w:val="0"/>
                <w:sz w:val="16"/>
              </w:rPr>
              <w:t>TC7107</w:t>
            </w:r>
          </w:p>
        </w:tc>
        <w:tc>
          <w:tcPr>
            <w:tcW w:type="dxa" w:w="3360"/>
            <w:vAlign w:val="center"/>
          </w:tcPr>
          <w:p>
            <w:pPr>
              <w:jc w:val="left"/>
            </w:pPr>
            <w:r/>
            <w:r>
              <w:rPr>
                <w:rFonts w:ascii="Arial" w:hAnsi="Arial" w:eastAsia="Arial"/>
                <w:b w:val="0"/>
                <w:sz w:val="16"/>
              </w:rPr>
              <w:t>Main analog-to-display section for current speed display and segment logic outputs.</w:t>
            </w:r>
          </w:p>
        </w:tc>
      </w:tr>
      <w:tr>
        <w:tc>
          <w:tcPr>
            <w:tcW w:type="dxa" w:w="3360"/>
            <w:vAlign w:val="center"/>
            <w:shd w:fill="F2F2F2"/>
          </w:tcPr>
          <w:p>
            <w:pPr>
              <w:jc w:val="left"/>
            </w:pPr>
            <w:r/>
            <w:r>
              <w:rPr>
                <w:rFonts w:ascii="Arial" w:hAnsi="Arial" w:eastAsia="Arial"/>
                <w:b w:val="0"/>
                <w:sz w:val="16"/>
              </w:rPr>
              <w:t>U4</w:t>
            </w:r>
          </w:p>
        </w:tc>
        <w:tc>
          <w:tcPr>
            <w:tcW w:type="dxa" w:w="3360"/>
            <w:vAlign w:val="center"/>
            <w:shd w:fill="F2F2F2"/>
          </w:tcPr>
          <w:p>
            <w:pPr>
              <w:jc w:val="left"/>
            </w:pPr>
            <w:r/>
            <w:r>
              <w:rPr>
                <w:rFonts w:ascii="Arial" w:hAnsi="Arial" w:eastAsia="Arial"/>
                <w:b w:val="0"/>
                <w:sz w:val="16"/>
              </w:rPr>
              <w:t>TC7107</w:t>
            </w:r>
          </w:p>
        </w:tc>
        <w:tc>
          <w:tcPr>
            <w:tcW w:type="dxa" w:w="3360"/>
            <w:vAlign w:val="center"/>
            <w:shd w:fill="F2F2F2"/>
          </w:tcPr>
          <w:p>
            <w:pPr>
              <w:jc w:val="left"/>
            </w:pPr>
            <w:r/>
            <w:r>
              <w:rPr>
                <w:rFonts w:ascii="Arial" w:hAnsi="Arial" w:eastAsia="Arial"/>
                <w:b w:val="0"/>
                <w:sz w:val="16"/>
              </w:rPr>
              <w:t>Second analog/display section used for the reference or set-speed side.</w:t>
            </w:r>
          </w:p>
        </w:tc>
      </w:tr>
      <w:tr>
        <w:tc>
          <w:tcPr>
            <w:tcW w:type="dxa" w:w="3360"/>
            <w:vAlign w:val="center"/>
          </w:tcPr>
          <w:p>
            <w:pPr>
              <w:jc w:val="left"/>
            </w:pPr>
            <w:r/>
            <w:r>
              <w:rPr>
                <w:rFonts w:ascii="Arial" w:hAnsi="Arial" w:eastAsia="Arial"/>
                <w:b w:val="0"/>
                <w:sz w:val="16"/>
              </w:rPr>
              <w:t>U2 and U24</w:t>
            </w:r>
          </w:p>
        </w:tc>
        <w:tc>
          <w:tcPr>
            <w:tcW w:type="dxa" w:w="3360"/>
            <w:vAlign w:val="center"/>
          </w:tcPr>
          <w:p>
            <w:pPr>
              <w:jc w:val="left"/>
            </w:pPr>
            <w:r/>
            <w:r>
              <w:rPr>
                <w:rFonts w:ascii="Arial" w:hAnsi="Arial" w:eastAsia="Arial"/>
                <w:b w:val="0"/>
                <w:sz w:val="16"/>
              </w:rPr>
              <w:t>LM35</w:t>
            </w:r>
          </w:p>
        </w:tc>
        <w:tc>
          <w:tcPr>
            <w:tcW w:type="dxa" w:w="3360"/>
            <w:vAlign w:val="center"/>
          </w:tcPr>
          <w:p>
            <w:pPr>
              <w:jc w:val="left"/>
            </w:pPr>
            <w:r/>
            <w:r>
              <w:rPr>
                <w:rFonts w:ascii="Arial" w:hAnsi="Arial" w:eastAsia="Arial"/>
                <w:b w:val="0"/>
                <w:sz w:val="16"/>
              </w:rPr>
              <w:t>Analog detector/reference voltage sources.</w:t>
            </w:r>
          </w:p>
        </w:tc>
      </w:tr>
      <w:tr>
        <w:tc>
          <w:tcPr>
            <w:tcW w:type="dxa" w:w="3360"/>
            <w:vAlign w:val="center"/>
            <w:shd w:fill="F2F2F2"/>
          </w:tcPr>
          <w:p>
            <w:pPr>
              <w:jc w:val="left"/>
            </w:pPr>
            <w:r/>
            <w:r>
              <w:rPr>
                <w:rFonts w:ascii="Arial" w:hAnsi="Arial" w:eastAsia="Arial"/>
                <w:b w:val="0"/>
                <w:sz w:val="16"/>
              </w:rPr>
              <w:t>Two 7-segment displays</w:t>
            </w:r>
          </w:p>
        </w:tc>
        <w:tc>
          <w:tcPr>
            <w:tcW w:type="dxa" w:w="3360"/>
            <w:vAlign w:val="center"/>
            <w:shd w:fill="F2F2F2"/>
          </w:tcPr>
          <w:p>
            <w:pPr>
              <w:jc w:val="left"/>
            </w:pPr>
            <w:r/>
            <w:r>
              <w:rPr>
                <w:rFonts w:ascii="Arial" w:hAnsi="Arial" w:eastAsia="Arial"/>
                <w:b w:val="0"/>
                <w:sz w:val="16"/>
              </w:rPr>
              <w:t>LED displays</w:t>
            </w:r>
          </w:p>
        </w:tc>
        <w:tc>
          <w:tcPr>
            <w:tcW w:type="dxa" w:w="3360"/>
            <w:vAlign w:val="center"/>
            <w:shd w:fill="F2F2F2"/>
          </w:tcPr>
          <w:p>
            <w:pPr>
              <w:jc w:val="left"/>
            </w:pPr>
            <w:r/>
            <w:r>
              <w:rPr>
                <w:rFonts w:ascii="Arial" w:hAnsi="Arial" w:eastAsia="Arial"/>
                <w:b w:val="0"/>
                <w:sz w:val="16"/>
              </w:rPr>
              <w:t>Show the current speed as a two-digit value including 10.</w:t>
            </w:r>
          </w:p>
        </w:tc>
      </w:tr>
      <w:tr>
        <w:tc>
          <w:tcPr>
            <w:tcW w:type="dxa" w:w="3360"/>
            <w:vAlign w:val="center"/>
          </w:tcPr>
          <w:p>
            <w:pPr>
              <w:jc w:val="left"/>
            </w:pPr>
            <w:r/>
            <w:r>
              <w:rPr>
                <w:rFonts w:ascii="Arial" w:hAnsi="Arial" w:eastAsia="Arial"/>
                <w:b w:val="0"/>
                <w:sz w:val="16"/>
              </w:rPr>
              <w:t>U5, U6:A, U7:A</w:t>
            </w:r>
          </w:p>
        </w:tc>
        <w:tc>
          <w:tcPr>
            <w:tcW w:type="dxa" w:w="3360"/>
            <w:vAlign w:val="center"/>
          </w:tcPr>
          <w:p>
            <w:pPr>
              <w:jc w:val="left"/>
            </w:pPr>
            <w:r/>
            <w:r>
              <w:rPr>
                <w:rFonts w:ascii="Arial" w:hAnsi="Arial" w:eastAsia="Arial"/>
                <w:b w:val="0"/>
                <w:sz w:val="16"/>
              </w:rPr>
              <w:t>AND gates</w:t>
            </w:r>
          </w:p>
        </w:tc>
        <w:tc>
          <w:tcPr>
            <w:tcW w:type="dxa" w:w="3360"/>
            <w:vAlign w:val="center"/>
          </w:tcPr>
          <w:p>
            <w:pPr>
              <w:jc w:val="left"/>
            </w:pPr>
            <w:r/>
            <w:r>
              <w:rPr>
                <w:rFonts w:ascii="Arial" w:hAnsi="Arial" w:eastAsia="Arial"/>
                <w:b w:val="0"/>
                <w:sz w:val="16"/>
              </w:rPr>
              <w:t>Generate yellow-range detection terms from segment outputs.</w:t>
            </w:r>
          </w:p>
        </w:tc>
      </w:tr>
      <w:tr>
        <w:tc>
          <w:tcPr>
            <w:tcW w:type="dxa" w:w="3360"/>
            <w:vAlign w:val="center"/>
            <w:shd w:fill="F2F2F2"/>
          </w:tcPr>
          <w:p>
            <w:pPr>
              <w:jc w:val="left"/>
            </w:pPr>
            <w:r/>
            <w:r>
              <w:rPr>
                <w:rFonts w:ascii="Arial" w:hAnsi="Arial" w:eastAsia="Arial"/>
                <w:b w:val="0"/>
                <w:sz w:val="16"/>
              </w:rPr>
              <w:t>U8</w:t>
            </w:r>
          </w:p>
        </w:tc>
        <w:tc>
          <w:tcPr>
            <w:tcW w:type="dxa" w:w="3360"/>
            <w:vAlign w:val="center"/>
            <w:shd w:fill="F2F2F2"/>
          </w:tcPr>
          <w:p>
            <w:pPr>
              <w:jc w:val="left"/>
            </w:pPr>
            <w:r/>
            <w:r>
              <w:rPr>
                <w:rFonts w:ascii="Arial" w:hAnsi="Arial" w:eastAsia="Arial"/>
                <w:b w:val="0"/>
                <w:sz w:val="16"/>
              </w:rPr>
              <w:t>3-input OR gate</w:t>
            </w:r>
          </w:p>
        </w:tc>
        <w:tc>
          <w:tcPr>
            <w:tcW w:type="dxa" w:w="3360"/>
            <w:vAlign w:val="center"/>
            <w:shd w:fill="F2F2F2"/>
          </w:tcPr>
          <w:p>
            <w:pPr>
              <w:jc w:val="left"/>
            </w:pPr>
            <w:r/>
            <w:r>
              <w:rPr>
                <w:rFonts w:ascii="Arial" w:hAnsi="Arial" w:eastAsia="Arial"/>
                <w:b w:val="0"/>
                <w:sz w:val="16"/>
              </w:rPr>
              <w:t>Combines yellow detection terms.</w:t>
            </w:r>
          </w:p>
        </w:tc>
      </w:tr>
      <w:tr>
        <w:tc>
          <w:tcPr>
            <w:tcW w:type="dxa" w:w="3360"/>
            <w:vAlign w:val="center"/>
          </w:tcPr>
          <w:p>
            <w:pPr>
              <w:jc w:val="left"/>
            </w:pPr>
            <w:r/>
            <w:r>
              <w:rPr>
                <w:rFonts w:ascii="Arial" w:hAnsi="Arial" w:eastAsia="Arial"/>
                <w:b w:val="0"/>
                <w:sz w:val="16"/>
              </w:rPr>
              <w:t>U9 and U16</w:t>
            </w:r>
          </w:p>
        </w:tc>
        <w:tc>
          <w:tcPr>
            <w:tcW w:type="dxa" w:w="3360"/>
            <w:vAlign w:val="center"/>
          </w:tcPr>
          <w:p>
            <w:pPr>
              <w:jc w:val="left"/>
            </w:pPr>
            <w:r/>
            <w:r>
              <w:rPr>
                <w:rFonts w:ascii="Arial" w:hAnsi="Arial" w:eastAsia="Arial"/>
                <w:b w:val="0"/>
                <w:sz w:val="16"/>
              </w:rPr>
              <w:t>Inverter and XOR gate</w:t>
            </w:r>
          </w:p>
        </w:tc>
        <w:tc>
          <w:tcPr>
            <w:tcW w:type="dxa" w:w="3360"/>
            <w:vAlign w:val="center"/>
          </w:tcPr>
          <w:p>
            <w:pPr>
              <w:jc w:val="left"/>
            </w:pPr>
            <w:r/>
            <w:r>
              <w:rPr>
                <w:rFonts w:ascii="Arial" w:hAnsi="Arial" w:eastAsia="Arial"/>
                <w:b w:val="0"/>
                <w:sz w:val="16"/>
              </w:rPr>
              <w:t>Generate final green output and inhibit green at 10.</w:t>
            </w:r>
          </w:p>
        </w:tc>
      </w:tr>
      <w:tr>
        <w:tc>
          <w:tcPr>
            <w:tcW w:type="dxa" w:w="3360"/>
            <w:vAlign w:val="center"/>
            <w:shd w:fill="F2F2F2"/>
          </w:tcPr>
          <w:p>
            <w:pPr>
              <w:jc w:val="left"/>
            </w:pPr>
            <w:r/>
            <w:r>
              <w:rPr>
                <w:rFonts w:ascii="Arial" w:hAnsi="Arial" w:eastAsia="Arial"/>
                <w:b w:val="0"/>
                <w:sz w:val="16"/>
              </w:rPr>
              <w:t>U10 and U11</w:t>
            </w:r>
          </w:p>
        </w:tc>
        <w:tc>
          <w:tcPr>
            <w:tcW w:type="dxa" w:w="3360"/>
            <w:vAlign w:val="center"/>
            <w:shd w:fill="F2F2F2"/>
          </w:tcPr>
          <w:p>
            <w:pPr>
              <w:jc w:val="left"/>
            </w:pPr>
            <w:r/>
            <w:r>
              <w:rPr>
                <w:rFonts w:ascii="Arial" w:hAnsi="Arial" w:eastAsia="Arial"/>
                <w:b w:val="0"/>
                <w:sz w:val="16"/>
              </w:rPr>
              <w:t>74LS85</w:t>
            </w:r>
          </w:p>
        </w:tc>
        <w:tc>
          <w:tcPr>
            <w:tcW w:type="dxa" w:w="3360"/>
            <w:vAlign w:val="center"/>
            <w:shd w:fill="F2F2F2"/>
          </w:tcPr>
          <w:p>
            <w:pPr>
              <w:jc w:val="left"/>
            </w:pPr>
            <w:r/>
            <w:r>
              <w:rPr>
                <w:rFonts w:ascii="Arial" w:hAnsi="Arial" w:eastAsia="Arial"/>
                <w:b w:val="0"/>
                <w:sz w:val="16"/>
              </w:rPr>
              <w:t>Compare current speed signals with set/reference speed signals.</w:t>
            </w:r>
          </w:p>
        </w:tc>
      </w:tr>
      <w:tr>
        <w:tc>
          <w:tcPr>
            <w:tcW w:type="dxa" w:w="3360"/>
            <w:vAlign w:val="center"/>
          </w:tcPr>
          <w:p>
            <w:pPr>
              <w:jc w:val="left"/>
            </w:pPr>
            <w:r/>
            <w:r>
              <w:rPr>
                <w:rFonts w:ascii="Arial" w:hAnsi="Arial" w:eastAsia="Arial"/>
                <w:b w:val="0"/>
                <w:sz w:val="16"/>
              </w:rPr>
              <w:t>U15 and U19</w:t>
            </w:r>
          </w:p>
        </w:tc>
        <w:tc>
          <w:tcPr>
            <w:tcW w:type="dxa" w:w="3360"/>
            <w:vAlign w:val="center"/>
          </w:tcPr>
          <w:p>
            <w:pPr>
              <w:jc w:val="left"/>
            </w:pPr>
            <w:r/>
            <w:r>
              <w:rPr>
                <w:rFonts w:ascii="Arial" w:hAnsi="Arial" w:eastAsia="Arial"/>
                <w:b w:val="0"/>
                <w:sz w:val="16"/>
              </w:rPr>
              <w:t>OR and AND gates</w:t>
            </w:r>
          </w:p>
        </w:tc>
        <w:tc>
          <w:tcPr>
            <w:tcW w:type="dxa" w:w="3360"/>
            <w:vAlign w:val="center"/>
          </w:tcPr>
          <w:p>
            <w:pPr>
              <w:jc w:val="left"/>
            </w:pPr>
            <w:r/>
            <w:r>
              <w:rPr>
                <w:rFonts w:ascii="Arial" w:hAnsi="Arial" w:eastAsia="Arial"/>
                <w:b w:val="0"/>
                <w:sz w:val="16"/>
              </w:rPr>
              <w:t>Combine comparator outputs to enable the red flashing path.</w:t>
            </w:r>
          </w:p>
        </w:tc>
      </w:tr>
      <w:tr>
        <w:tc>
          <w:tcPr>
            <w:tcW w:type="dxa" w:w="3360"/>
            <w:vAlign w:val="center"/>
            <w:shd w:fill="F2F2F2"/>
          </w:tcPr>
          <w:p>
            <w:pPr>
              <w:jc w:val="left"/>
            </w:pPr>
            <w:r/>
            <w:r>
              <w:rPr>
                <w:rFonts w:ascii="Arial" w:hAnsi="Arial" w:eastAsia="Arial"/>
                <w:b w:val="0"/>
                <w:sz w:val="16"/>
              </w:rPr>
              <w:t>Q1, RL1 and U12</w:t>
            </w:r>
          </w:p>
        </w:tc>
        <w:tc>
          <w:tcPr>
            <w:tcW w:type="dxa" w:w="3360"/>
            <w:vAlign w:val="center"/>
            <w:shd w:fill="F2F2F2"/>
          </w:tcPr>
          <w:p>
            <w:pPr>
              <w:jc w:val="left"/>
            </w:pPr>
            <w:r/>
            <w:r>
              <w:rPr>
                <w:rFonts w:ascii="Arial" w:hAnsi="Arial" w:eastAsia="Arial"/>
                <w:b w:val="0"/>
                <w:sz w:val="16"/>
              </w:rPr>
              <w:t>2N3904, relay and NE555</w:t>
            </w:r>
          </w:p>
        </w:tc>
        <w:tc>
          <w:tcPr>
            <w:tcW w:type="dxa" w:w="3360"/>
            <w:vAlign w:val="center"/>
            <w:shd w:fill="F2F2F2"/>
          </w:tcPr>
          <w:p>
            <w:pPr>
              <w:jc w:val="left"/>
            </w:pPr>
            <w:r/>
            <w:r>
              <w:rPr>
                <w:rFonts w:ascii="Arial" w:hAnsi="Arial" w:eastAsia="Arial"/>
                <w:b w:val="0"/>
                <w:sz w:val="16"/>
              </w:rPr>
              <w:t>Drive and flash the red warning LED when enabled.</w:t>
            </w:r>
          </w:p>
        </w:tc>
      </w:tr>
      <w:tr>
        <w:tc>
          <w:tcPr>
            <w:tcW w:type="dxa" w:w="3360"/>
            <w:vAlign w:val="center"/>
          </w:tcPr>
          <w:p>
            <w:pPr>
              <w:jc w:val="left"/>
            </w:pPr>
            <w:r/>
            <w:r>
              <w:rPr>
                <w:rFonts w:ascii="Arial" w:hAnsi="Arial" w:eastAsia="Arial"/>
                <w:b w:val="0"/>
                <w:sz w:val="16"/>
              </w:rPr>
              <w:t>D2, D4 and D8</w:t>
            </w:r>
          </w:p>
        </w:tc>
        <w:tc>
          <w:tcPr>
            <w:tcW w:type="dxa" w:w="3360"/>
            <w:vAlign w:val="center"/>
          </w:tcPr>
          <w:p>
            <w:pPr>
              <w:jc w:val="left"/>
            </w:pPr>
            <w:r/>
            <w:r>
              <w:rPr>
                <w:rFonts w:ascii="Arial" w:hAnsi="Arial" w:eastAsia="Arial"/>
                <w:b w:val="0"/>
                <w:sz w:val="16"/>
              </w:rPr>
              <w:t>LEDs</w:t>
            </w:r>
          </w:p>
        </w:tc>
        <w:tc>
          <w:tcPr>
            <w:tcW w:type="dxa" w:w="3360"/>
            <w:vAlign w:val="center"/>
          </w:tcPr>
          <w:p>
            <w:pPr>
              <w:jc w:val="left"/>
            </w:pPr>
            <w:r/>
            <w:r>
              <w:rPr>
                <w:rFonts w:ascii="Arial" w:hAnsi="Arial" w:eastAsia="Arial"/>
                <w:b w:val="0"/>
                <w:sz w:val="16"/>
              </w:rPr>
              <w:t>Green, yellow and red speed indicators.</w:t>
            </w:r>
          </w:p>
        </w:tc>
      </w:tr>
    </w:tbl>
    <w:p/>
    <w:p>
      <w:r>
        <w:rPr>
          <w:rFonts w:ascii="Arial" w:hAnsi="Arial" w:eastAsia="Arial"/>
          <w:b w:val="0"/>
          <w:sz w:val="21"/>
        </w:rPr>
        <w:t>Table 3 summarises the signal flow through the circuit. It shows how the analog detector/reference values are converted into display signals and then used for range and warning decisions.</w:t>
      </w:r>
    </w:p>
    <w:p>
      <w:r>
        <w:rPr>
          <w:rFonts w:ascii="Arial" w:hAnsi="Arial" w:eastAsia="Arial"/>
          <w:b/>
          <w:sz w:val="19"/>
        </w:rPr>
        <w:t>Table 3: Overall signal-flow table</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F4E79"/>
            <w:vAlign w:val="center"/>
          </w:tcPr>
          <w:p>
            <w:pPr>
              <w:jc w:val="center"/>
            </w:pPr>
            <w:r/>
            <w:r>
              <w:rPr>
                <w:rFonts w:ascii="Arial" w:hAnsi="Arial" w:eastAsia="Arial"/>
                <w:b/>
                <w:color w:val="FFFFFF"/>
                <w:sz w:val="16"/>
              </w:rPr>
              <w:t>Stage</w:t>
            </w:r>
          </w:p>
        </w:tc>
        <w:tc>
          <w:tcPr>
            <w:tcW w:type="dxa" w:w="3360"/>
            <w:shd w:fill="1F4E79"/>
            <w:vAlign w:val="center"/>
          </w:tcPr>
          <w:p>
            <w:pPr>
              <w:jc w:val="center"/>
            </w:pPr>
            <w:r/>
            <w:r>
              <w:rPr>
                <w:rFonts w:ascii="Arial" w:hAnsi="Arial" w:eastAsia="Arial"/>
                <w:b/>
                <w:color w:val="FFFFFF"/>
                <w:sz w:val="16"/>
              </w:rPr>
              <w:t>Signal path</w:t>
            </w:r>
          </w:p>
        </w:tc>
        <w:tc>
          <w:tcPr>
            <w:tcW w:type="dxa" w:w="3360"/>
            <w:shd w:fill="1F4E79"/>
            <w:vAlign w:val="center"/>
          </w:tcPr>
          <w:p>
            <w:pPr>
              <w:jc w:val="center"/>
            </w:pPr>
            <w:r/>
            <w:r>
              <w:rPr>
                <w:rFonts w:ascii="Arial" w:hAnsi="Arial" w:eastAsia="Arial"/>
                <w:b/>
                <w:color w:val="FFFFFF"/>
                <w:sz w:val="16"/>
              </w:rPr>
              <w:t>Meaning</w:t>
            </w:r>
          </w:p>
        </w:tc>
      </w:tr>
      <w:tr>
        <w:tc>
          <w:tcPr>
            <w:tcW w:type="dxa" w:w="3360"/>
            <w:vAlign w:val="center"/>
          </w:tcPr>
          <w:p>
            <w:pPr>
              <w:jc w:val="left"/>
            </w:pPr>
            <w:r/>
            <w:r>
              <w:rPr>
                <w:rFonts w:ascii="Arial" w:hAnsi="Arial" w:eastAsia="Arial"/>
                <w:b w:val="0"/>
                <w:sz w:val="16"/>
              </w:rPr>
              <w:t>Analog detection</w:t>
            </w:r>
          </w:p>
        </w:tc>
        <w:tc>
          <w:tcPr>
            <w:tcW w:type="dxa" w:w="3360"/>
            <w:vAlign w:val="center"/>
          </w:tcPr>
          <w:p>
            <w:pPr>
              <w:jc w:val="left"/>
            </w:pPr>
            <w:r/>
            <w:r>
              <w:rPr>
                <w:rFonts w:ascii="Arial" w:hAnsi="Arial" w:eastAsia="Arial"/>
                <w:b w:val="0"/>
                <w:sz w:val="16"/>
              </w:rPr>
              <w:t>LM35 output -&gt; TC7107 input</w:t>
            </w:r>
          </w:p>
        </w:tc>
        <w:tc>
          <w:tcPr>
            <w:tcW w:type="dxa" w:w="3360"/>
            <w:vAlign w:val="center"/>
          </w:tcPr>
          <w:p>
            <w:pPr>
              <w:jc w:val="left"/>
            </w:pPr>
            <w:r/>
            <w:r>
              <w:rPr>
                <w:rFonts w:ascii="Arial" w:hAnsi="Arial" w:eastAsia="Arial"/>
                <w:b w:val="0"/>
                <w:sz w:val="16"/>
              </w:rPr>
              <w:t>Analog voltage represents the simulated speed/reference value.</w:t>
            </w:r>
          </w:p>
        </w:tc>
      </w:tr>
      <w:tr>
        <w:tc>
          <w:tcPr>
            <w:tcW w:type="dxa" w:w="3360"/>
            <w:vAlign w:val="center"/>
            <w:shd w:fill="F2F2F2"/>
          </w:tcPr>
          <w:p>
            <w:pPr>
              <w:jc w:val="left"/>
            </w:pPr>
            <w:r/>
            <w:r>
              <w:rPr>
                <w:rFonts w:ascii="Arial" w:hAnsi="Arial" w:eastAsia="Arial"/>
                <w:b w:val="0"/>
                <w:sz w:val="16"/>
              </w:rPr>
              <w:t>Display</w:t>
            </w:r>
          </w:p>
        </w:tc>
        <w:tc>
          <w:tcPr>
            <w:tcW w:type="dxa" w:w="3360"/>
            <w:vAlign w:val="center"/>
            <w:shd w:fill="F2F2F2"/>
          </w:tcPr>
          <w:p>
            <w:pPr>
              <w:jc w:val="left"/>
            </w:pPr>
            <w:r/>
            <w:r>
              <w:rPr>
                <w:rFonts w:ascii="Arial" w:hAnsi="Arial" w:eastAsia="Arial"/>
                <w:b w:val="0"/>
                <w:sz w:val="16"/>
              </w:rPr>
              <w:t>TC7107 segment outputs -&gt; seven-segment displays</w:t>
            </w:r>
          </w:p>
        </w:tc>
        <w:tc>
          <w:tcPr>
            <w:tcW w:type="dxa" w:w="3360"/>
            <w:vAlign w:val="center"/>
            <w:shd w:fill="F2F2F2"/>
          </w:tcPr>
          <w:p>
            <w:pPr>
              <w:jc w:val="left"/>
            </w:pPr>
            <w:r/>
            <w:r>
              <w:rPr>
                <w:rFonts w:ascii="Arial" w:hAnsi="Arial" w:eastAsia="Arial"/>
                <w:b w:val="0"/>
                <w:sz w:val="16"/>
              </w:rPr>
              <w:t>Displays the current speed value from 00 up to 10.</w:t>
            </w:r>
          </w:p>
        </w:tc>
      </w:tr>
      <w:tr>
        <w:tc>
          <w:tcPr>
            <w:tcW w:type="dxa" w:w="3360"/>
            <w:vAlign w:val="center"/>
          </w:tcPr>
          <w:p>
            <w:pPr>
              <w:jc w:val="left"/>
            </w:pPr>
            <w:r/>
            <w:r>
              <w:rPr>
                <w:rFonts w:ascii="Arial" w:hAnsi="Arial" w:eastAsia="Arial"/>
                <w:b w:val="0"/>
                <w:sz w:val="16"/>
              </w:rPr>
              <w:t>Range logic</w:t>
            </w:r>
          </w:p>
        </w:tc>
        <w:tc>
          <w:tcPr>
            <w:tcW w:type="dxa" w:w="3360"/>
            <w:vAlign w:val="center"/>
          </w:tcPr>
          <w:p>
            <w:pPr>
              <w:jc w:val="left"/>
            </w:pPr>
            <w:r/>
            <w:r>
              <w:rPr>
                <w:rFonts w:ascii="Arial" w:hAnsi="Arial" w:eastAsia="Arial"/>
                <w:b w:val="0"/>
                <w:sz w:val="16"/>
              </w:rPr>
              <w:t>Segment signals A, B, D, E, F, G -&gt; logic gates</w:t>
            </w:r>
          </w:p>
        </w:tc>
        <w:tc>
          <w:tcPr>
            <w:tcW w:type="dxa" w:w="3360"/>
            <w:vAlign w:val="center"/>
          </w:tcPr>
          <w:p>
            <w:pPr>
              <w:jc w:val="left"/>
            </w:pPr>
            <w:r/>
            <w:r>
              <w:rPr>
                <w:rFonts w:ascii="Arial" w:hAnsi="Arial" w:eastAsia="Arial"/>
                <w:b w:val="0"/>
                <w:sz w:val="16"/>
              </w:rPr>
              <w:t>Separates green 0-5 from yellow 6-9.</w:t>
            </w:r>
          </w:p>
        </w:tc>
      </w:tr>
      <w:tr>
        <w:tc>
          <w:tcPr>
            <w:tcW w:type="dxa" w:w="3360"/>
            <w:vAlign w:val="center"/>
            <w:shd w:fill="F2F2F2"/>
          </w:tcPr>
          <w:p>
            <w:pPr>
              <w:jc w:val="left"/>
            </w:pPr>
            <w:r/>
            <w:r>
              <w:rPr>
                <w:rFonts w:ascii="Arial" w:hAnsi="Arial" w:eastAsia="Arial"/>
                <w:b w:val="0"/>
                <w:sz w:val="16"/>
              </w:rPr>
              <w:t>Maximum-speed inhibit</w:t>
            </w:r>
          </w:p>
        </w:tc>
        <w:tc>
          <w:tcPr>
            <w:tcW w:type="dxa" w:w="3360"/>
            <w:vAlign w:val="center"/>
            <w:shd w:fill="F2F2F2"/>
          </w:tcPr>
          <w:p>
            <w:pPr>
              <w:jc w:val="left"/>
            </w:pPr>
            <w:r/>
            <w:r>
              <w:rPr>
                <w:rFonts w:ascii="Arial" w:hAnsi="Arial" w:eastAsia="Arial"/>
                <w:b w:val="0"/>
                <w:sz w:val="16"/>
              </w:rPr>
              <w:t>Tens-active signal A2 -&gt; XOR/inhibit section</w:t>
            </w:r>
          </w:p>
        </w:tc>
        <w:tc>
          <w:tcPr>
            <w:tcW w:type="dxa" w:w="3360"/>
            <w:vAlign w:val="center"/>
            <w:shd w:fill="F2F2F2"/>
          </w:tcPr>
          <w:p>
            <w:pPr>
              <w:jc w:val="left"/>
            </w:pPr>
            <w:r/>
            <w:r>
              <w:rPr>
                <w:rFonts w:ascii="Arial" w:hAnsi="Arial" w:eastAsia="Arial"/>
                <w:b w:val="0"/>
                <w:sz w:val="16"/>
              </w:rPr>
              <w:t>Prevents 10 from being treated as digit 0.</w:t>
            </w:r>
          </w:p>
        </w:tc>
      </w:tr>
      <w:tr>
        <w:tc>
          <w:tcPr>
            <w:tcW w:type="dxa" w:w="3360"/>
            <w:vAlign w:val="center"/>
          </w:tcPr>
          <w:p>
            <w:pPr>
              <w:jc w:val="left"/>
            </w:pPr>
            <w:r/>
            <w:r>
              <w:rPr>
                <w:rFonts w:ascii="Arial" w:hAnsi="Arial" w:eastAsia="Arial"/>
                <w:b w:val="0"/>
                <w:sz w:val="16"/>
              </w:rPr>
              <w:t>Comparator</w:t>
            </w:r>
          </w:p>
        </w:tc>
        <w:tc>
          <w:tcPr>
            <w:tcW w:type="dxa" w:w="3360"/>
            <w:vAlign w:val="center"/>
          </w:tcPr>
          <w:p>
            <w:pPr>
              <w:jc w:val="left"/>
            </w:pPr>
            <w:r/>
            <w:r>
              <w:rPr>
                <w:rFonts w:ascii="Arial" w:hAnsi="Arial" w:eastAsia="Arial"/>
                <w:b w:val="0"/>
                <w:sz w:val="16"/>
              </w:rPr>
              <w:t>Current signals -&gt; 74LS85 A-side; set signals -&gt; B-side</w:t>
            </w:r>
          </w:p>
        </w:tc>
        <w:tc>
          <w:tcPr>
            <w:tcW w:type="dxa" w:w="3360"/>
            <w:vAlign w:val="center"/>
          </w:tcPr>
          <w:p>
            <w:pPr>
              <w:jc w:val="left"/>
            </w:pPr>
            <w:r/>
            <w:r>
              <w:rPr>
                <w:rFonts w:ascii="Arial" w:hAnsi="Arial" w:eastAsia="Arial"/>
                <w:b w:val="0"/>
                <w:sz w:val="16"/>
              </w:rPr>
              <w:t>Detects lower, equal or greater speed condition.</w:t>
            </w:r>
          </w:p>
        </w:tc>
      </w:tr>
      <w:tr>
        <w:tc>
          <w:tcPr>
            <w:tcW w:type="dxa" w:w="3360"/>
            <w:vAlign w:val="center"/>
            <w:shd w:fill="F2F2F2"/>
          </w:tcPr>
          <w:p>
            <w:pPr>
              <w:jc w:val="left"/>
            </w:pPr>
            <w:r/>
            <w:r>
              <w:rPr>
                <w:rFonts w:ascii="Arial" w:hAnsi="Arial" w:eastAsia="Arial"/>
                <w:b w:val="0"/>
                <w:sz w:val="16"/>
              </w:rPr>
              <w:t>Flashing warning</w:t>
            </w:r>
          </w:p>
        </w:tc>
        <w:tc>
          <w:tcPr>
            <w:tcW w:type="dxa" w:w="3360"/>
            <w:vAlign w:val="center"/>
            <w:shd w:fill="F2F2F2"/>
          </w:tcPr>
          <w:p>
            <w:pPr>
              <w:jc w:val="left"/>
            </w:pPr>
            <w:r/>
            <w:r>
              <w:rPr>
                <w:rFonts w:ascii="Arial" w:hAnsi="Arial" w:eastAsia="Arial"/>
                <w:b w:val="0"/>
                <w:sz w:val="16"/>
              </w:rPr>
              <w:t>Comparator RedLed signal -&gt; Q1/RL1 -&gt; NE555 -&gt; red LED</w:t>
            </w:r>
          </w:p>
        </w:tc>
        <w:tc>
          <w:tcPr>
            <w:tcW w:type="dxa" w:w="3360"/>
            <w:vAlign w:val="center"/>
            <w:shd w:fill="F2F2F2"/>
          </w:tcPr>
          <w:p>
            <w:pPr>
              <w:jc w:val="left"/>
            </w:pPr>
            <w:r/>
            <w:r>
              <w:rPr>
                <w:rFonts w:ascii="Arial" w:hAnsi="Arial" w:eastAsia="Arial"/>
                <w:b w:val="0"/>
                <w:sz w:val="16"/>
              </w:rPr>
              <w:t>Flashes red when cruise speed is reached or exceeded.</w:t>
            </w:r>
          </w:p>
        </w:tc>
      </w:tr>
    </w:tbl>
    <w:p/>
    <w:p>
      <w:pPr>
        <w:pStyle w:val="Heading2"/>
      </w:pPr>
      <w:r>
        <w:t>2.1 Stage 1: Development and overall approach to solution of automated system</w:t>
      </w:r>
    </w:p>
    <w:p>
      <w:r>
        <w:rPr>
          <w:rFonts w:ascii="Arial" w:hAnsi="Arial" w:eastAsia="Arial"/>
          <w:b w:val="0"/>
          <w:sz w:val="21"/>
        </w:rPr>
        <w:t>The Project V04 solution was developed as a staged analog/display-based electronic control system. The first stage is the LM35 and TC7107 display arrangement because the displayed speed must be available before the range LEDs and comparator can be verified.</w:t>
      </w:r>
    </w:p>
    <w:p>
      <w:r>
        <w:rPr>
          <w:rFonts w:ascii="Arial" w:hAnsi="Arial" w:eastAsia="Arial"/>
          <w:b w:val="0"/>
          <w:sz w:val="21"/>
        </w:rPr>
        <w:t>The TC7107 stage provides a direct display-drive approach. This reduces the need for a separate ADC and decoder stage, because the analog value is converted and shown on the seven-segment displays within the same display subsystem.</w:t>
      </w:r>
    </w:p>
    <w:p>
      <w:pPr>
        <w:pStyle w:val="Heading2"/>
      </w:pPr>
      <w:r>
        <w:t>2.2 Stage 2: Development and solution of the analog detection/sensors stage</w:t>
      </w:r>
    </w:p>
    <w:p>
      <w:r>
        <w:rPr>
          <w:rFonts w:ascii="Arial" w:hAnsi="Arial" w:eastAsia="Arial"/>
          <w:b w:val="0"/>
          <w:sz w:val="21"/>
        </w:rPr>
        <w:t>The analog detector stage is represented by LM35 devices and their associated scaling circuitry. In the Project V04 simulation, the analog input values are interpreted as speed values between 0 V and 1 V, corresponding to displayed speeds from 00 to 10.</w:t>
      </w:r>
    </w:p>
    <w:p>
      <w:r>
        <w:rPr>
          <w:rFonts w:ascii="Arial" w:hAnsi="Arial" w:eastAsia="Arial"/>
          <w:b w:val="0"/>
          <w:sz w:val="21"/>
        </w:rPr>
        <w:t>This stage is closer to an analog detector approach than the counter-only designs. The displayed speed is linked to an analog voltage level, which supports the project requirement for an analog detection or sensor stage.</w:t>
      </w:r>
    </w:p>
    <w:p>
      <w:pPr>
        <w:pStyle w:val="Heading2"/>
      </w:pPr>
      <w:r>
        <w:t>2.3 Stage 3: Development and solution of determination of increasing/decreasing speed</w:t>
      </w:r>
    </w:p>
    <w:p>
      <w:r>
        <w:rPr>
          <w:rFonts w:ascii="Arial" w:hAnsi="Arial" w:eastAsia="Arial"/>
          <w:b w:val="0"/>
          <w:sz w:val="21"/>
        </w:rPr>
        <w:t>The increasing and decreasing speed condition is represented by changing the analog input voltage applied to the TC7107 section. As the voltage increases, the displayed speed increases; as the voltage decreases, the displayed speed decreases.</w:t>
      </w:r>
    </w:p>
    <w:p>
      <w:r>
        <w:rPr>
          <w:rFonts w:ascii="Arial" w:hAnsi="Arial" w:eastAsia="Arial"/>
          <w:b w:val="0"/>
          <w:sz w:val="21"/>
        </w:rPr>
        <w:t>The design also uses the tens-active signal A2 to identify the maximum display condition. This prevents the logic from treating the unit digit 0 at speed 10 as part of the green 0 to 5 range.</w:t>
      </w:r>
    </w:p>
    <w:p>
      <w:pPr>
        <w:pStyle w:val="Heading2"/>
      </w:pPr>
      <w:r>
        <w:t>2.4 Stage 4: Development and solution of relevant alarms/indicators/displays of the system</w:t>
      </w:r>
    </w:p>
    <w:p>
      <w:r>
        <w:rPr>
          <w:rFonts w:ascii="Arial" w:hAnsi="Arial" w:eastAsia="Arial"/>
          <w:b w:val="0"/>
          <w:sz w:val="21"/>
        </w:rPr>
        <w:t>The display and alarm stage includes the two seven-segment displays, green LED, yellow/amber LED and flashing red LED. The green/yellow logic uses normalized segment signals from the display stage to detect the required ranges.</w:t>
      </w:r>
    </w:p>
    <w:p>
      <w:r>
        <w:rPr>
          <w:rFonts w:ascii="Arial" w:hAnsi="Arial" w:eastAsia="Arial"/>
          <w:b w:val="0"/>
          <w:sz w:val="21"/>
        </w:rPr>
        <w:t>The red warning LED is controlled by the comparator section. When the current speed equals or exceeds the selected set speed, the comparator output enables the transistor/relay path and the NE555 astable circuit flashes the red LED.</w:t>
      </w:r>
    </w:p>
    <w:p>
      <w:pPr>
        <w:pStyle w:val="Heading2"/>
      </w:pPr>
      <w:r>
        <w:t>2.5 Stage 5: Overall approach to system design and solution development</w:t>
      </w:r>
    </w:p>
    <w:p>
      <w:r>
        <w:rPr>
          <w:rFonts w:ascii="Arial" w:hAnsi="Arial" w:eastAsia="Arial"/>
          <w:b w:val="0"/>
          <w:sz w:val="21"/>
        </w:rPr>
        <w:t>The complete design combines analog detection, TC7107 display conversion, range logic, comparator decision logic and NE555 warning output. This provides a full electronic solution to the cruise-speed control problem without a microcontroller or PLC.</w:t>
      </w:r>
    </w:p>
    <w:p>
      <w:r>
        <w:rPr>
          <w:rFonts w:ascii="Arial" w:hAnsi="Arial" w:eastAsia="Arial"/>
          <w:b w:val="0"/>
          <w:sz w:val="21"/>
        </w:rPr>
        <w:t>The truth tables in Section 3 verify the circuit stage by stage. This is important because each part of the design must be understood before the full circuit can be evaluated.</w:t>
      </w:r>
    </w:p>
    <w:p>
      <w:r>
        <w:br w:type="page"/>
      </w:r>
    </w:p>
    <w:p>
      <w:pPr>
        <w:pStyle w:val="Heading1"/>
      </w:pPr>
      <w:r>
        <w:t>3. Observations and results</w:t>
      </w:r>
    </w:p>
    <w:p>
      <w:r>
        <w:rPr>
          <w:rFonts w:ascii="Arial" w:hAnsi="Arial" w:eastAsia="Arial"/>
          <w:b w:val="0"/>
          <w:sz w:val="21"/>
        </w:rPr>
        <w:t>Table 4 links the analog input voltage to the intended displayed speed. The exact scaling depends on the selected reference and resistor values, but the table gives the project-level interpretation used for the simulation.</w:t>
      </w:r>
    </w:p>
    <w:p>
      <w:r>
        <w:rPr>
          <w:rFonts w:ascii="Arial" w:hAnsi="Arial" w:eastAsia="Arial"/>
          <w:b/>
          <w:sz w:val="19"/>
        </w:rPr>
        <w:t>Table 4: Display and analog input truth table</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shd w:fill="1F4E79"/>
            <w:vAlign w:val="center"/>
          </w:tcPr>
          <w:p>
            <w:pPr>
              <w:jc w:val="center"/>
            </w:pPr>
            <w:r/>
            <w:r>
              <w:rPr>
                <w:rFonts w:ascii="Arial" w:hAnsi="Arial" w:eastAsia="Arial"/>
                <w:b/>
                <w:color w:val="FFFFFF"/>
                <w:sz w:val="16"/>
              </w:rPr>
              <w:t>Speed value</w:t>
            </w:r>
          </w:p>
        </w:tc>
        <w:tc>
          <w:tcPr>
            <w:tcW w:type="dxa" w:w="2016"/>
            <w:shd w:fill="1F4E79"/>
            <w:vAlign w:val="center"/>
          </w:tcPr>
          <w:p>
            <w:pPr>
              <w:jc w:val="center"/>
            </w:pPr>
            <w:r/>
            <w:r>
              <w:rPr>
                <w:rFonts w:ascii="Arial" w:hAnsi="Arial" w:eastAsia="Arial"/>
                <w:b/>
                <w:color w:val="FFFFFF"/>
                <w:sz w:val="16"/>
              </w:rPr>
              <w:t>Example analog input</w:t>
            </w:r>
          </w:p>
        </w:tc>
        <w:tc>
          <w:tcPr>
            <w:tcW w:type="dxa" w:w="2016"/>
            <w:shd w:fill="1F4E79"/>
            <w:vAlign w:val="center"/>
          </w:tcPr>
          <w:p>
            <w:pPr>
              <w:jc w:val="center"/>
            </w:pPr>
            <w:r/>
            <w:r>
              <w:rPr>
                <w:rFonts w:ascii="Arial" w:hAnsi="Arial" w:eastAsia="Arial"/>
                <w:b/>
                <w:color w:val="FFFFFF"/>
                <w:sz w:val="16"/>
              </w:rPr>
              <w:t>Tens display</w:t>
            </w:r>
          </w:p>
        </w:tc>
        <w:tc>
          <w:tcPr>
            <w:tcW w:type="dxa" w:w="2016"/>
            <w:shd w:fill="1F4E79"/>
            <w:vAlign w:val="center"/>
          </w:tcPr>
          <w:p>
            <w:pPr>
              <w:jc w:val="center"/>
            </w:pPr>
            <w:r/>
            <w:r>
              <w:rPr>
                <w:rFonts w:ascii="Arial" w:hAnsi="Arial" w:eastAsia="Arial"/>
                <w:b/>
                <w:color w:val="FFFFFF"/>
                <w:sz w:val="16"/>
              </w:rPr>
              <w:t>Unit display</w:t>
            </w:r>
          </w:p>
        </w:tc>
        <w:tc>
          <w:tcPr>
            <w:tcW w:type="dxa" w:w="2016"/>
            <w:shd w:fill="1F4E79"/>
            <w:vAlign w:val="center"/>
          </w:tcPr>
          <w:p>
            <w:pPr>
              <w:jc w:val="center"/>
            </w:pPr>
            <w:r/>
            <w:r>
              <w:rPr>
                <w:rFonts w:ascii="Arial" w:hAnsi="Arial" w:eastAsia="Arial"/>
                <w:b/>
                <w:color w:val="FFFFFF"/>
                <w:sz w:val="16"/>
              </w:rPr>
              <w:t>Meaning</w:t>
            </w:r>
          </w:p>
        </w:tc>
      </w:tr>
      <w:tr>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0.00 V</w:t>
            </w:r>
          </w:p>
        </w:tc>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Green range</w:t>
            </w:r>
          </w:p>
        </w:tc>
      </w:tr>
      <w:tr>
        <w:tc>
          <w:tcPr>
            <w:tcW w:type="dxa" w:w="2016"/>
            <w:vAlign w:val="center"/>
            <w:shd w:fill="F2F2F2"/>
          </w:tcPr>
          <w:p>
            <w:pPr>
              <w:jc w:val="left"/>
            </w:pPr>
            <w:r/>
            <w:r>
              <w:rPr>
                <w:rFonts w:ascii="Arial" w:hAnsi="Arial" w:eastAsia="Arial"/>
                <w:b w:val="0"/>
                <w:sz w:val="16"/>
              </w:rPr>
              <w:t>1</w:t>
            </w:r>
          </w:p>
        </w:tc>
        <w:tc>
          <w:tcPr>
            <w:tcW w:type="dxa" w:w="2016"/>
            <w:vAlign w:val="center"/>
            <w:shd w:fill="F2F2F2"/>
          </w:tcPr>
          <w:p>
            <w:pPr>
              <w:jc w:val="left"/>
            </w:pPr>
            <w:r/>
            <w:r>
              <w:rPr>
                <w:rFonts w:ascii="Arial" w:hAnsi="Arial" w:eastAsia="Arial"/>
                <w:b w:val="0"/>
                <w:sz w:val="16"/>
              </w:rPr>
              <w:t>0.10 V</w:t>
            </w:r>
          </w:p>
        </w:tc>
        <w:tc>
          <w:tcPr>
            <w:tcW w:type="dxa" w:w="2016"/>
            <w:vAlign w:val="center"/>
            <w:shd w:fill="F2F2F2"/>
          </w:tcPr>
          <w:p>
            <w:pPr>
              <w:jc w:val="left"/>
            </w:pPr>
            <w:r/>
            <w:r>
              <w:rPr>
                <w:rFonts w:ascii="Arial" w:hAnsi="Arial" w:eastAsia="Arial"/>
                <w:b w:val="0"/>
                <w:sz w:val="16"/>
              </w:rPr>
              <w:t>0</w:t>
            </w:r>
          </w:p>
        </w:tc>
        <w:tc>
          <w:tcPr>
            <w:tcW w:type="dxa" w:w="2016"/>
            <w:vAlign w:val="center"/>
            <w:shd w:fill="F2F2F2"/>
          </w:tcPr>
          <w:p>
            <w:pPr>
              <w:jc w:val="left"/>
            </w:pPr>
            <w:r/>
            <w:r>
              <w:rPr>
                <w:rFonts w:ascii="Arial" w:hAnsi="Arial" w:eastAsia="Arial"/>
                <w:b w:val="0"/>
                <w:sz w:val="16"/>
              </w:rPr>
              <w:t>1</w:t>
            </w:r>
          </w:p>
        </w:tc>
        <w:tc>
          <w:tcPr>
            <w:tcW w:type="dxa" w:w="2016"/>
            <w:vAlign w:val="center"/>
            <w:shd w:fill="F2F2F2"/>
          </w:tcPr>
          <w:p>
            <w:pPr>
              <w:jc w:val="left"/>
            </w:pPr>
            <w:r/>
            <w:r>
              <w:rPr>
                <w:rFonts w:ascii="Arial" w:hAnsi="Arial" w:eastAsia="Arial"/>
                <w:b w:val="0"/>
                <w:sz w:val="16"/>
              </w:rPr>
              <w:t>Green range</w:t>
            </w:r>
          </w:p>
        </w:tc>
      </w:tr>
      <w:tr>
        <w:tc>
          <w:tcPr>
            <w:tcW w:type="dxa" w:w="2016"/>
            <w:vAlign w:val="center"/>
          </w:tcPr>
          <w:p>
            <w:pPr>
              <w:jc w:val="left"/>
            </w:pPr>
            <w:r/>
            <w:r>
              <w:rPr>
                <w:rFonts w:ascii="Arial" w:hAnsi="Arial" w:eastAsia="Arial"/>
                <w:b w:val="0"/>
                <w:sz w:val="16"/>
              </w:rPr>
              <w:t>2</w:t>
            </w:r>
          </w:p>
        </w:tc>
        <w:tc>
          <w:tcPr>
            <w:tcW w:type="dxa" w:w="2016"/>
            <w:vAlign w:val="center"/>
          </w:tcPr>
          <w:p>
            <w:pPr>
              <w:jc w:val="left"/>
            </w:pPr>
            <w:r/>
            <w:r>
              <w:rPr>
                <w:rFonts w:ascii="Arial" w:hAnsi="Arial" w:eastAsia="Arial"/>
                <w:b w:val="0"/>
                <w:sz w:val="16"/>
              </w:rPr>
              <w:t>0.20 V</w:t>
            </w:r>
          </w:p>
        </w:tc>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2</w:t>
            </w:r>
          </w:p>
        </w:tc>
        <w:tc>
          <w:tcPr>
            <w:tcW w:type="dxa" w:w="2016"/>
            <w:vAlign w:val="center"/>
          </w:tcPr>
          <w:p>
            <w:pPr>
              <w:jc w:val="left"/>
            </w:pPr>
            <w:r/>
            <w:r>
              <w:rPr>
                <w:rFonts w:ascii="Arial" w:hAnsi="Arial" w:eastAsia="Arial"/>
                <w:b w:val="0"/>
                <w:sz w:val="16"/>
              </w:rPr>
              <w:t>Green range</w:t>
            </w:r>
          </w:p>
        </w:tc>
      </w:tr>
      <w:tr>
        <w:tc>
          <w:tcPr>
            <w:tcW w:type="dxa" w:w="2016"/>
            <w:vAlign w:val="center"/>
            <w:shd w:fill="F2F2F2"/>
          </w:tcPr>
          <w:p>
            <w:pPr>
              <w:jc w:val="left"/>
            </w:pPr>
            <w:r/>
            <w:r>
              <w:rPr>
                <w:rFonts w:ascii="Arial" w:hAnsi="Arial" w:eastAsia="Arial"/>
                <w:b w:val="0"/>
                <w:sz w:val="16"/>
              </w:rPr>
              <w:t>3</w:t>
            </w:r>
          </w:p>
        </w:tc>
        <w:tc>
          <w:tcPr>
            <w:tcW w:type="dxa" w:w="2016"/>
            <w:vAlign w:val="center"/>
            <w:shd w:fill="F2F2F2"/>
          </w:tcPr>
          <w:p>
            <w:pPr>
              <w:jc w:val="left"/>
            </w:pPr>
            <w:r/>
            <w:r>
              <w:rPr>
                <w:rFonts w:ascii="Arial" w:hAnsi="Arial" w:eastAsia="Arial"/>
                <w:b w:val="0"/>
                <w:sz w:val="16"/>
              </w:rPr>
              <w:t>0.30 V</w:t>
            </w:r>
          </w:p>
        </w:tc>
        <w:tc>
          <w:tcPr>
            <w:tcW w:type="dxa" w:w="2016"/>
            <w:vAlign w:val="center"/>
            <w:shd w:fill="F2F2F2"/>
          </w:tcPr>
          <w:p>
            <w:pPr>
              <w:jc w:val="left"/>
            </w:pPr>
            <w:r/>
            <w:r>
              <w:rPr>
                <w:rFonts w:ascii="Arial" w:hAnsi="Arial" w:eastAsia="Arial"/>
                <w:b w:val="0"/>
                <w:sz w:val="16"/>
              </w:rPr>
              <w:t>0</w:t>
            </w:r>
          </w:p>
        </w:tc>
        <w:tc>
          <w:tcPr>
            <w:tcW w:type="dxa" w:w="2016"/>
            <w:vAlign w:val="center"/>
            <w:shd w:fill="F2F2F2"/>
          </w:tcPr>
          <w:p>
            <w:pPr>
              <w:jc w:val="left"/>
            </w:pPr>
            <w:r/>
            <w:r>
              <w:rPr>
                <w:rFonts w:ascii="Arial" w:hAnsi="Arial" w:eastAsia="Arial"/>
                <w:b w:val="0"/>
                <w:sz w:val="16"/>
              </w:rPr>
              <w:t>3</w:t>
            </w:r>
          </w:p>
        </w:tc>
        <w:tc>
          <w:tcPr>
            <w:tcW w:type="dxa" w:w="2016"/>
            <w:vAlign w:val="center"/>
            <w:shd w:fill="F2F2F2"/>
          </w:tcPr>
          <w:p>
            <w:pPr>
              <w:jc w:val="left"/>
            </w:pPr>
            <w:r/>
            <w:r>
              <w:rPr>
                <w:rFonts w:ascii="Arial" w:hAnsi="Arial" w:eastAsia="Arial"/>
                <w:b w:val="0"/>
                <w:sz w:val="16"/>
              </w:rPr>
              <w:t>Green range</w:t>
            </w:r>
          </w:p>
        </w:tc>
      </w:tr>
      <w:tr>
        <w:tc>
          <w:tcPr>
            <w:tcW w:type="dxa" w:w="2016"/>
            <w:vAlign w:val="center"/>
          </w:tcPr>
          <w:p>
            <w:pPr>
              <w:jc w:val="left"/>
            </w:pPr>
            <w:r/>
            <w:r>
              <w:rPr>
                <w:rFonts w:ascii="Arial" w:hAnsi="Arial" w:eastAsia="Arial"/>
                <w:b w:val="0"/>
                <w:sz w:val="16"/>
              </w:rPr>
              <w:t>4</w:t>
            </w:r>
          </w:p>
        </w:tc>
        <w:tc>
          <w:tcPr>
            <w:tcW w:type="dxa" w:w="2016"/>
            <w:vAlign w:val="center"/>
          </w:tcPr>
          <w:p>
            <w:pPr>
              <w:jc w:val="left"/>
            </w:pPr>
            <w:r/>
            <w:r>
              <w:rPr>
                <w:rFonts w:ascii="Arial" w:hAnsi="Arial" w:eastAsia="Arial"/>
                <w:b w:val="0"/>
                <w:sz w:val="16"/>
              </w:rPr>
              <w:t>0.40 V</w:t>
            </w:r>
          </w:p>
        </w:tc>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4</w:t>
            </w:r>
          </w:p>
        </w:tc>
        <w:tc>
          <w:tcPr>
            <w:tcW w:type="dxa" w:w="2016"/>
            <w:vAlign w:val="center"/>
          </w:tcPr>
          <w:p>
            <w:pPr>
              <w:jc w:val="left"/>
            </w:pPr>
            <w:r/>
            <w:r>
              <w:rPr>
                <w:rFonts w:ascii="Arial" w:hAnsi="Arial" w:eastAsia="Arial"/>
                <w:b w:val="0"/>
                <w:sz w:val="16"/>
              </w:rPr>
              <w:t>Green range</w:t>
            </w:r>
          </w:p>
        </w:tc>
      </w:tr>
      <w:tr>
        <w:tc>
          <w:tcPr>
            <w:tcW w:type="dxa" w:w="2016"/>
            <w:vAlign w:val="center"/>
            <w:shd w:fill="F2F2F2"/>
          </w:tcPr>
          <w:p>
            <w:pPr>
              <w:jc w:val="left"/>
            </w:pPr>
            <w:r/>
            <w:r>
              <w:rPr>
                <w:rFonts w:ascii="Arial" w:hAnsi="Arial" w:eastAsia="Arial"/>
                <w:b w:val="0"/>
                <w:sz w:val="16"/>
              </w:rPr>
              <w:t>5</w:t>
            </w:r>
          </w:p>
        </w:tc>
        <w:tc>
          <w:tcPr>
            <w:tcW w:type="dxa" w:w="2016"/>
            <w:vAlign w:val="center"/>
            <w:shd w:fill="F2F2F2"/>
          </w:tcPr>
          <w:p>
            <w:pPr>
              <w:jc w:val="left"/>
            </w:pPr>
            <w:r/>
            <w:r>
              <w:rPr>
                <w:rFonts w:ascii="Arial" w:hAnsi="Arial" w:eastAsia="Arial"/>
                <w:b w:val="0"/>
                <w:sz w:val="16"/>
              </w:rPr>
              <w:t>0.50 V</w:t>
            </w:r>
          </w:p>
        </w:tc>
        <w:tc>
          <w:tcPr>
            <w:tcW w:type="dxa" w:w="2016"/>
            <w:vAlign w:val="center"/>
            <w:shd w:fill="F2F2F2"/>
          </w:tcPr>
          <w:p>
            <w:pPr>
              <w:jc w:val="left"/>
            </w:pPr>
            <w:r/>
            <w:r>
              <w:rPr>
                <w:rFonts w:ascii="Arial" w:hAnsi="Arial" w:eastAsia="Arial"/>
                <w:b w:val="0"/>
                <w:sz w:val="16"/>
              </w:rPr>
              <w:t>0</w:t>
            </w:r>
          </w:p>
        </w:tc>
        <w:tc>
          <w:tcPr>
            <w:tcW w:type="dxa" w:w="2016"/>
            <w:vAlign w:val="center"/>
            <w:shd w:fill="F2F2F2"/>
          </w:tcPr>
          <w:p>
            <w:pPr>
              <w:jc w:val="left"/>
            </w:pPr>
            <w:r/>
            <w:r>
              <w:rPr>
                <w:rFonts w:ascii="Arial" w:hAnsi="Arial" w:eastAsia="Arial"/>
                <w:b w:val="0"/>
                <w:sz w:val="16"/>
              </w:rPr>
              <w:t>5</w:t>
            </w:r>
          </w:p>
        </w:tc>
        <w:tc>
          <w:tcPr>
            <w:tcW w:type="dxa" w:w="2016"/>
            <w:vAlign w:val="center"/>
            <w:shd w:fill="F2F2F2"/>
          </w:tcPr>
          <w:p>
            <w:pPr>
              <w:jc w:val="left"/>
            </w:pPr>
            <w:r/>
            <w:r>
              <w:rPr>
                <w:rFonts w:ascii="Arial" w:hAnsi="Arial" w:eastAsia="Arial"/>
                <w:b w:val="0"/>
                <w:sz w:val="16"/>
              </w:rPr>
              <w:t>Green range</w:t>
            </w:r>
          </w:p>
        </w:tc>
      </w:tr>
      <w:tr>
        <w:tc>
          <w:tcPr>
            <w:tcW w:type="dxa" w:w="2016"/>
            <w:vAlign w:val="center"/>
          </w:tcPr>
          <w:p>
            <w:pPr>
              <w:jc w:val="left"/>
            </w:pPr>
            <w:r/>
            <w:r>
              <w:rPr>
                <w:rFonts w:ascii="Arial" w:hAnsi="Arial" w:eastAsia="Arial"/>
                <w:b w:val="0"/>
                <w:sz w:val="16"/>
              </w:rPr>
              <w:t>6</w:t>
            </w:r>
          </w:p>
        </w:tc>
        <w:tc>
          <w:tcPr>
            <w:tcW w:type="dxa" w:w="2016"/>
            <w:vAlign w:val="center"/>
          </w:tcPr>
          <w:p>
            <w:pPr>
              <w:jc w:val="left"/>
            </w:pPr>
            <w:r/>
            <w:r>
              <w:rPr>
                <w:rFonts w:ascii="Arial" w:hAnsi="Arial" w:eastAsia="Arial"/>
                <w:b w:val="0"/>
                <w:sz w:val="16"/>
              </w:rPr>
              <w:t>0.60 V</w:t>
            </w:r>
          </w:p>
        </w:tc>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6</w:t>
            </w:r>
          </w:p>
        </w:tc>
        <w:tc>
          <w:tcPr>
            <w:tcW w:type="dxa" w:w="2016"/>
            <w:vAlign w:val="center"/>
          </w:tcPr>
          <w:p>
            <w:pPr>
              <w:jc w:val="left"/>
            </w:pPr>
            <w:r/>
            <w:r>
              <w:rPr>
                <w:rFonts w:ascii="Arial" w:hAnsi="Arial" w:eastAsia="Arial"/>
                <w:b w:val="0"/>
                <w:sz w:val="16"/>
              </w:rPr>
              <w:t>Yellow/amber range</w:t>
            </w:r>
          </w:p>
        </w:tc>
      </w:tr>
      <w:tr>
        <w:tc>
          <w:tcPr>
            <w:tcW w:type="dxa" w:w="2016"/>
            <w:vAlign w:val="center"/>
            <w:shd w:fill="F2F2F2"/>
          </w:tcPr>
          <w:p>
            <w:pPr>
              <w:jc w:val="left"/>
            </w:pPr>
            <w:r/>
            <w:r>
              <w:rPr>
                <w:rFonts w:ascii="Arial" w:hAnsi="Arial" w:eastAsia="Arial"/>
                <w:b w:val="0"/>
                <w:sz w:val="16"/>
              </w:rPr>
              <w:t>7</w:t>
            </w:r>
          </w:p>
        </w:tc>
        <w:tc>
          <w:tcPr>
            <w:tcW w:type="dxa" w:w="2016"/>
            <w:vAlign w:val="center"/>
            <w:shd w:fill="F2F2F2"/>
          </w:tcPr>
          <w:p>
            <w:pPr>
              <w:jc w:val="left"/>
            </w:pPr>
            <w:r/>
            <w:r>
              <w:rPr>
                <w:rFonts w:ascii="Arial" w:hAnsi="Arial" w:eastAsia="Arial"/>
                <w:b w:val="0"/>
                <w:sz w:val="16"/>
              </w:rPr>
              <w:t>0.70 V</w:t>
            </w:r>
          </w:p>
        </w:tc>
        <w:tc>
          <w:tcPr>
            <w:tcW w:type="dxa" w:w="2016"/>
            <w:vAlign w:val="center"/>
            <w:shd w:fill="F2F2F2"/>
          </w:tcPr>
          <w:p>
            <w:pPr>
              <w:jc w:val="left"/>
            </w:pPr>
            <w:r/>
            <w:r>
              <w:rPr>
                <w:rFonts w:ascii="Arial" w:hAnsi="Arial" w:eastAsia="Arial"/>
                <w:b w:val="0"/>
                <w:sz w:val="16"/>
              </w:rPr>
              <w:t>0</w:t>
            </w:r>
          </w:p>
        </w:tc>
        <w:tc>
          <w:tcPr>
            <w:tcW w:type="dxa" w:w="2016"/>
            <w:vAlign w:val="center"/>
            <w:shd w:fill="F2F2F2"/>
          </w:tcPr>
          <w:p>
            <w:pPr>
              <w:jc w:val="left"/>
            </w:pPr>
            <w:r/>
            <w:r>
              <w:rPr>
                <w:rFonts w:ascii="Arial" w:hAnsi="Arial" w:eastAsia="Arial"/>
                <w:b w:val="0"/>
                <w:sz w:val="16"/>
              </w:rPr>
              <w:t>7</w:t>
            </w:r>
          </w:p>
        </w:tc>
        <w:tc>
          <w:tcPr>
            <w:tcW w:type="dxa" w:w="2016"/>
            <w:vAlign w:val="center"/>
            <w:shd w:fill="F2F2F2"/>
          </w:tcPr>
          <w:p>
            <w:pPr>
              <w:jc w:val="left"/>
            </w:pPr>
            <w:r/>
            <w:r>
              <w:rPr>
                <w:rFonts w:ascii="Arial" w:hAnsi="Arial" w:eastAsia="Arial"/>
                <w:b w:val="0"/>
                <w:sz w:val="16"/>
              </w:rPr>
              <w:t>Yellow/amber range</w:t>
            </w:r>
          </w:p>
        </w:tc>
      </w:tr>
      <w:tr>
        <w:tc>
          <w:tcPr>
            <w:tcW w:type="dxa" w:w="2016"/>
            <w:vAlign w:val="center"/>
          </w:tcPr>
          <w:p>
            <w:pPr>
              <w:jc w:val="left"/>
            </w:pPr>
            <w:r/>
            <w:r>
              <w:rPr>
                <w:rFonts w:ascii="Arial" w:hAnsi="Arial" w:eastAsia="Arial"/>
                <w:b w:val="0"/>
                <w:sz w:val="16"/>
              </w:rPr>
              <w:t>8</w:t>
            </w:r>
          </w:p>
        </w:tc>
        <w:tc>
          <w:tcPr>
            <w:tcW w:type="dxa" w:w="2016"/>
            <w:vAlign w:val="center"/>
          </w:tcPr>
          <w:p>
            <w:pPr>
              <w:jc w:val="left"/>
            </w:pPr>
            <w:r/>
            <w:r>
              <w:rPr>
                <w:rFonts w:ascii="Arial" w:hAnsi="Arial" w:eastAsia="Arial"/>
                <w:b w:val="0"/>
                <w:sz w:val="16"/>
              </w:rPr>
              <w:t>0.80 V</w:t>
            </w:r>
          </w:p>
        </w:tc>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8</w:t>
            </w:r>
          </w:p>
        </w:tc>
        <w:tc>
          <w:tcPr>
            <w:tcW w:type="dxa" w:w="2016"/>
            <w:vAlign w:val="center"/>
          </w:tcPr>
          <w:p>
            <w:pPr>
              <w:jc w:val="left"/>
            </w:pPr>
            <w:r/>
            <w:r>
              <w:rPr>
                <w:rFonts w:ascii="Arial" w:hAnsi="Arial" w:eastAsia="Arial"/>
                <w:b w:val="0"/>
                <w:sz w:val="16"/>
              </w:rPr>
              <w:t>Yellow/amber range</w:t>
            </w:r>
          </w:p>
        </w:tc>
      </w:tr>
      <w:tr>
        <w:tc>
          <w:tcPr>
            <w:tcW w:type="dxa" w:w="2016"/>
            <w:vAlign w:val="center"/>
            <w:shd w:fill="F2F2F2"/>
          </w:tcPr>
          <w:p>
            <w:pPr>
              <w:jc w:val="left"/>
            </w:pPr>
            <w:r/>
            <w:r>
              <w:rPr>
                <w:rFonts w:ascii="Arial" w:hAnsi="Arial" w:eastAsia="Arial"/>
                <w:b w:val="0"/>
                <w:sz w:val="16"/>
              </w:rPr>
              <w:t>9</w:t>
            </w:r>
          </w:p>
        </w:tc>
        <w:tc>
          <w:tcPr>
            <w:tcW w:type="dxa" w:w="2016"/>
            <w:vAlign w:val="center"/>
            <w:shd w:fill="F2F2F2"/>
          </w:tcPr>
          <w:p>
            <w:pPr>
              <w:jc w:val="left"/>
            </w:pPr>
            <w:r/>
            <w:r>
              <w:rPr>
                <w:rFonts w:ascii="Arial" w:hAnsi="Arial" w:eastAsia="Arial"/>
                <w:b w:val="0"/>
                <w:sz w:val="16"/>
              </w:rPr>
              <w:t>0.90 V</w:t>
            </w:r>
          </w:p>
        </w:tc>
        <w:tc>
          <w:tcPr>
            <w:tcW w:type="dxa" w:w="2016"/>
            <w:vAlign w:val="center"/>
            <w:shd w:fill="F2F2F2"/>
          </w:tcPr>
          <w:p>
            <w:pPr>
              <w:jc w:val="left"/>
            </w:pPr>
            <w:r/>
            <w:r>
              <w:rPr>
                <w:rFonts w:ascii="Arial" w:hAnsi="Arial" w:eastAsia="Arial"/>
                <w:b w:val="0"/>
                <w:sz w:val="16"/>
              </w:rPr>
              <w:t>0</w:t>
            </w:r>
          </w:p>
        </w:tc>
        <w:tc>
          <w:tcPr>
            <w:tcW w:type="dxa" w:w="2016"/>
            <w:vAlign w:val="center"/>
            <w:shd w:fill="F2F2F2"/>
          </w:tcPr>
          <w:p>
            <w:pPr>
              <w:jc w:val="left"/>
            </w:pPr>
            <w:r/>
            <w:r>
              <w:rPr>
                <w:rFonts w:ascii="Arial" w:hAnsi="Arial" w:eastAsia="Arial"/>
                <w:b w:val="0"/>
                <w:sz w:val="16"/>
              </w:rPr>
              <w:t>9</w:t>
            </w:r>
          </w:p>
        </w:tc>
        <w:tc>
          <w:tcPr>
            <w:tcW w:type="dxa" w:w="2016"/>
            <w:vAlign w:val="center"/>
            <w:shd w:fill="F2F2F2"/>
          </w:tcPr>
          <w:p>
            <w:pPr>
              <w:jc w:val="left"/>
            </w:pPr>
            <w:r/>
            <w:r>
              <w:rPr>
                <w:rFonts w:ascii="Arial" w:hAnsi="Arial" w:eastAsia="Arial"/>
                <w:b w:val="0"/>
                <w:sz w:val="16"/>
              </w:rPr>
              <w:t>Yellow/amber range</w:t>
            </w:r>
          </w:p>
        </w:tc>
      </w:tr>
      <w:tr>
        <w:tc>
          <w:tcPr>
            <w:tcW w:type="dxa" w:w="2016"/>
            <w:vAlign w:val="center"/>
          </w:tcPr>
          <w:p>
            <w:pPr>
              <w:jc w:val="left"/>
            </w:pPr>
            <w:r/>
            <w:r>
              <w:rPr>
                <w:rFonts w:ascii="Arial" w:hAnsi="Arial" w:eastAsia="Arial"/>
                <w:b w:val="0"/>
                <w:sz w:val="16"/>
              </w:rPr>
              <w:t>10</w:t>
            </w:r>
          </w:p>
        </w:tc>
        <w:tc>
          <w:tcPr>
            <w:tcW w:type="dxa" w:w="2016"/>
            <w:vAlign w:val="center"/>
          </w:tcPr>
          <w:p>
            <w:pPr>
              <w:jc w:val="left"/>
            </w:pPr>
            <w:r/>
            <w:r>
              <w:rPr>
                <w:rFonts w:ascii="Arial" w:hAnsi="Arial" w:eastAsia="Arial"/>
                <w:b w:val="0"/>
                <w:sz w:val="16"/>
              </w:rPr>
              <w:t>1.00 V</w:t>
            </w:r>
          </w:p>
        </w:tc>
        <w:tc>
          <w:tcPr>
            <w:tcW w:type="dxa" w:w="2016"/>
            <w:vAlign w:val="center"/>
          </w:tcPr>
          <w:p>
            <w:pPr>
              <w:jc w:val="left"/>
            </w:pPr>
            <w:r/>
            <w:r>
              <w:rPr>
                <w:rFonts w:ascii="Arial" w:hAnsi="Arial" w:eastAsia="Arial"/>
                <w:b w:val="0"/>
                <w:sz w:val="16"/>
              </w:rPr>
              <w:t>1</w:t>
            </w:r>
          </w:p>
        </w:tc>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Maximum speed</w:t>
            </w:r>
          </w:p>
        </w:tc>
      </w:tr>
    </w:tbl>
    <w:p/>
    <w:p>
      <w:r>
        <w:rPr>
          <w:rFonts w:ascii="Arial" w:hAnsi="Arial" w:eastAsia="Arial"/>
          <w:b w:val="0"/>
          <w:sz w:val="21"/>
        </w:rPr>
        <w:t>Table 5 gives the normalized seven-segment truth table used by the range logic. In this table, 1 means the segment is ON and 0 means the segment is OFF.</w:t>
      </w:r>
    </w:p>
    <w:p>
      <w:r>
        <w:rPr>
          <w:rFonts w:ascii="Arial" w:hAnsi="Arial" w:eastAsia="Arial"/>
          <w:b/>
          <w:sz w:val="19"/>
        </w:rPr>
        <w:t>Table 5: Normalized seven-segment truth table</w:t>
      </w:r>
    </w:p>
    <w:tbl>
      <w:tblPr>
        <w:tblStyle w:val="TableGrid"/>
        <w:tblW w:type="auto" w:w="0"/>
        <w:jc w:val="center"/>
        <w:tblLook w:firstColumn="1" w:firstRow="1" w:lastColumn="0" w:lastRow="0" w:noHBand="0" w:noVBand="1" w:val="04A0"/>
      </w:tblPr>
      <w:tblGrid>
        <w:gridCol w:w="1008"/>
        <w:gridCol w:w="1008"/>
        <w:gridCol w:w="1008"/>
        <w:gridCol w:w="1008"/>
        <w:gridCol w:w="1008"/>
        <w:gridCol w:w="1008"/>
        <w:gridCol w:w="1008"/>
        <w:gridCol w:w="1008"/>
        <w:gridCol w:w="1008"/>
        <w:gridCol w:w="1008"/>
      </w:tblGrid>
      <w:tr>
        <w:tc>
          <w:tcPr>
            <w:tcW w:type="dxa" w:w="1008"/>
            <w:shd w:fill="1F4E79"/>
            <w:vAlign w:val="center"/>
          </w:tcPr>
          <w:p>
            <w:pPr>
              <w:jc w:val="center"/>
            </w:pPr>
            <w:r/>
            <w:r>
              <w:rPr>
                <w:rFonts w:ascii="Arial" w:hAnsi="Arial" w:eastAsia="Arial"/>
                <w:b/>
                <w:color w:val="FFFFFF"/>
                <w:sz w:val="16"/>
              </w:rPr>
              <w:t>Digit</w:t>
            </w:r>
          </w:p>
        </w:tc>
        <w:tc>
          <w:tcPr>
            <w:tcW w:type="dxa" w:w="1008"/>
            <w:shd w:fill="1F4E79"/>
            <w:vAlign w:val="center"/>
          </w:tcPr>
          <w:p>
            <w:pPr>
              <w:jc w:val="center"/>
            </w:pPr>
            <w:r/>
            <w:r>
              <w:rPr>
                <w:rFonts w:ascii="Arial" w:hAnsi="Arial" w:eastAsia="Arial"/>
                <w:b/>
                <w:color w:val="FFFFFF"/>
                <w:sz w:val="16"/>
              </w:rPr>
              <w:t>A</w:t>
            </w:r>
          </w:p>
        </w:tc>
        <w:tc>
          <w:tcPr>
            <w:tcW w:type="dxa" w:w="1008"/>
            <w:shd w:fill="1F4E79"/>
            <w:vAlign w:val="center"/>
          </w:tcPr>
          <w:p>
            <w:pPr>
              <w:jc w:val="center"/>
            </w:pPr>
            <w:r/>
            <w:r>
              <w:rPr>
                <w:rFonts w:ascii="Arial" w:hAnsi="Arial" w:eastAsia="Arial"/>
                <w:b/>
                <w:color w:val="FFFFFF"/>
                <w:sz w:val="16"/>
              </w:rPr>
              <w:t>B</w:t>
            </w:r>
          </w:p>
        </w:tc>
        <w:tc>
          <w:tcPr>
            <w:tcW w:type="dxa" w:w="1008"/>
            <w:shd w:fill="1F4E79"/>
            <w:vAlign w:val="center"/>
          </w:tcPr>
          <w:p>
            <w:pPr>
              <w:jc w:val="center"/>
            </w:pPr>
            <w:r/>
            <w:r>
              <w:rPr>
                <w:rFonts w:ascii="Arial" w:hAnsi="Arial" w:eastAsia="Arial"/>
                <w:b/>
                <w:color w:val="FFFFFF"/>
                <w:sz w:val="16"/>
              </w:rPr>
              <w:t>C</w:t>
            </w:r>
          </w:p>
        </w:tc>
        <w:tc>
          <w:tcPr>
            <w:tcW w:type="dxa" w:w="1008"/>
            <w:shd w:fill="1F4E79"/>
            <w:vAlign w:val="center"/>
          </w:tcPr>
          <w:p>
            <w:pPr>
              <w:jc w:val="center"/>
            </w:pPr>
            <w:r/>
            <w:r>
              <w:rPr>
                <w:rFonts w:ascii="Arial" w:hAnsi="Arial" w:eastAsia="Arial"/>
                <w:b/>
                <w:color w:val="FFFFFF"/>
                <w:sz w:val="16"/>
              </w:rPr>
              <w:t>D</w:t>
            </w:r>
          </w:p>
        </w:tc>
        <w:tc>
          <w:tcPr>
            <w:tcW w:type="dxa" w:w="1008"/>
            <w:shd w:fill="1F4E79"/>
            <w:vAlign w:val="center"/>
          </w:tcPr>
          <w:p>
            <w:pPr>
              <w:jc w:val="center"/>
            </w:pPr>
            <w:r/>
            <w:r>
              <w:rPr>
                <w:rFonts w:ascii="Arial" w:hAnsi="Arial" w:eastAsia="Arial"/>
                <w:b/>
                <w:color w:val="FFFFFF"/>
                <w:sz w:val="16"/>
              </w:rPr>
              <w:t>E</w:t>
            </w:r>
          </w:p>
        </w:tc>
        <w:tc>
          <w:tcPr>
            <w:tcW w:type="dxa" w:w="1008"/>
            <w:shd w:fill="1F4E79"/>
            <w:vAlign w:val="center"/>
          </w:tcPr>
          <w:p>
            <w:pPr>
              <w:jc w:val="center"/>
            </w:pPr>
            <w:r/>
            <w:r>
              <w:rPr>
                <w:rFonts w:ascii="Arial" w:hAnsi="Arial" w:eastAsia="Arial"/>
                <w:b/>
                <w:color w:val="FFFFFF"/>
                <w:sz w:val="16"/>
              </w:rPr>
              <w:t>F</w:t>
            </w:r>
          </w:p>
        </w:tc>
        <w:tc>
          <w:tcPr>
            <w:tcW w:type="dxa" w:w="1008"/>
            <w:shd w:fill="1F4E79"/>
            <w:vAlign w:val="center"/>
          </w:tcPr>
          <w:p>
            <w:pPr>
              <w:jc w:val="center"/>
            </w:pPr>
            <w:r/>
            <w:r>
              <w:rPr>
                <w:rFonts w:ascii="Arial" w:hAnsi="Arial" w:eastAsia="Arial"/>
                <w:b/>
                <w:color w:val="FFFFFF"/>
                <w:sz w:val="16"/>
              </w:rPr>
              <w:t>G</w:t>
            </w:r>
          </w:p>
        </w:tc>
        <w:tc>
          <w:tcPr>
            <w:tcW w:type="dxa" w:w="1008"/>
            <w:shd w:fill="1F4E79"/>
            <w:vAlign w:val="center"/>
          </w:tcPr>
          <w:p>
            <w:pPr>
              <w:jc w:val="center"/>
            </w:pPr>
            <w:r/>
            <w:r>
              <w:rPr>
                <w:rFonts w:ascii="Arial" w:hAnsi="Arial" w:eastAsia="Arial"/>
                <w:b/>
                <w:color w:val="FFFFFF"/>
                <w:sz w:val="16"/>
              </w:rPr>
              <w:t>Pattern</w:t>
            </w:r>
          </w:p>
        </w:tc>
        <w:tc>
          <w:tcPr>
            <w:tcW w:type="dxa" w:w="1008"/>
            <w:shd w:fill="1F4E79"/>
            <w:vAlign w:val="center"/>
          </w:tcPr>
          <w:p>
            <w:pPr>
              <w:jc w:val="center"/>
            </w:pPr>
            <w:r/>
            <w:r>
              <w:rPr>
                <w:rFonts w:ascii="Arial" w:hAnsi="Arial" w:eastAsia="Arial"/>
                <w:b/>
                <w:color w:val="FFFFFF"/>
                <w:sz w:val="16"/>
              </w:rPr>
              <w:t>Display</w:t>
            </w:r>
          </w:p>
        </w:tc>
      </w:tr>
      <w:tr>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1111110</w:t>
            </w:r>
          </w:p>
        </w:tc>
        <w:tc>
          <w:tcPr>
            <w:tcW w:type="dxa" w:w="1008"/>
            <w:vAlign w:val="center"/>
          </w:tcPr>
          <w:p>
            <w:pPr>
              <w:jc w:val="left"/>
            </w:pPr>
            <w:r/>
            <w:r>
              <w:rPr>
                <w:rFonts w:ascii="Arial" w:hAnsi="Arial" w:eastAsia="Arial"/>
                <w:b w:val="0"/>
                <w:sz w:val="16"/>
              </w:rPr>
              <w:t>0</w:t>
            </w:r>
          </w:p>
        </w:tc>
      </w:tr>
      <w:tr>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0110000</w:t>
            </w:r>
          </w:p>
        </w:tc>
        <w:tc>
          <w:tcPr>
            <w:tcW w:type="dxa" w:w="1008"/>
            <w:vAlign w:val="center"/>
            <w:shd w:fill="F2F2F2"/>
          </w:tcPr>
          <w:p>
            <w:pPr>
              <w:jc w:val="left"/>
            </w:pPr>
            <w:r/>
            <w:r>
              <w:rPr>
                <w:rFonts w:ascii="Arial" w:hAnsi="Arial" w:eastAsia="Arial"/>
                <w:b w:val="0"/>
                <w:sz w:val="16"/>
              </w:rPr>
              <w:t>1</w:t>
            </w:r>
          </w:p>
        </w:tc>
      </w:tr>
      <w:tr>
        <w:tc>
          <w:tcPr>
            <w:tcW w:type="dxa" w:w="1008"/>
            <w:vAlign w:val="center"/>
          </w:tcPr>
          <w:p>
            <w:pPr>
              <w:jc w:val="left"/>
            </w:pPr>
            <w:r/>
            <w:r>
              <w:rPr>
                <w:rFonts w:ascii="Arial" w:hAnsi="Arial" w:eastAsia="Arial"/>
                <w:b w:val="0"/>
                <w:sz w:val="16"/>
              </w:rPr>
              <w:t>2</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1101101</w:t>
            </w:r>
          </w:p>
        </w:tc>
        <w:tc>
          <w:tcPr>
            <w:tcW w:type="dxa" w:w="1008"/>
            <w:vAlign w:val="center"/>
          </w:tcPr>
          <w:p>
            <w:pPr>
              <w:jc w:val="left"/>
            </w:pPr>
            <w:r/>
            <w:r>
              <w:rPr>
                <w:rFonts w:ascii="Arial" w:hAnsi="Arial" w:eastAsia="Arial"/>
                <w:b w:val="0"/>
                <w:sz w:val="16"/>
              </w:rPr>
              <w:t>2</w:t>
            </w:r>
          </w:p>
        </w:tc>
      </w:tr>
      <w:tr>
        <w:tc>
          <w:tcPr>
            <w:tcW w:type="dxa" w:w="1008"/>
            <w:vAlign w:val="center"/>
            <w:shd w:fill="F2F2F2"/>
          </w:tcPr>
          <w:p>
            <w:pPr>
              <w:jc w:val="left"/>
            </w:pPr>
            <w:r/>
            <w:r>
              <w:rPr>
                <w:rFonts w:ascii="Arial" w:hAnsi="Arial" w:eastAsia="Arial"/>
                <w:b w:val="0"/>
                <w:sz w:val="16"/>
              </w:rPr>
              <w:t>3</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1111001</w:t>
            </w:r>
          </w:p>
        </w:tc>
        <w:tc>
          <w:tcPr>
            <w:tcW w:type="dxa" w:w="1008"/>
            <w:vAlign w:val="center"/>
            <w:shd w:fill="F2F2F2"/>
          </w:tcPr>
          <w:p>
            <w:pPr>
              <w:jc w:val="left"/>
            </w:pPr>
            <w:r/>
            <w:r>
              <w:rPr>
                <w:rFonts w:ascii="Arial" w:hAnsi="Arial" w:eastAsia="Arial"/>
                <w:b w:val="0"/>
                <w:sz w:val="16"/>
              </w:rPr>
              <w:t>3</w:t>
            </w:r>
          </w:p>
        </w:tc>
      </w:tr>
      <w:tr>
        <w:tc>
          <w:tcPr>
            <w:tcW w:type="dxa" w:w="1008"/>
            <w:vAlign w:val="center"/>
          </w:tcPr>
          <w:p>
            <w:pPr>
              <w:jc w:val="left"/>
            </w:pPr>
            <w:r/>
            <w:r>
              <w:rPr>
                <w:rFonts w:ascii="Arial" w:hAnsi="Arial" w:eastAsia="Arial"/>
                <w:b w:val="0"/>
                <w:sz w:val="16"/>
              </w:rPr>
              <w:t>4</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0110011</w:t>
            </w:r>
          </w:p>
        </w:tc>
        <w:tc>
          <w:tcPr>
            <w:tcW w:type="dxa" w:w="1008"/>
            <w:vAlign w:val="center"/>
          </w:tcPr>
          <w:p>
            <w:pPr>
              <w:jc w:val="left"/>
            </w:pPr>
            <w:r/>
            <w:r>
              <w:rPr>
                <w:rFonts w:ascii="Arial" w:hAnsi="Arial" w:eastAsia="Arial"/>
                <w:b w:val="0"/>
                <w:sz w:val="16"/>
              </w:rPr>
              <w:t>4</w:t>
            </w:r>
          </w:p>
        </w:tc>
      </w:tr>
      <w:tr>
        <w:tc>
          <w:tcPr>
            <w:tcW w:type="dxa" w:w="1008"/>
            <w:vAlign w:val="center"/>
            <w:shd w:fill="F2F2F2"/>
          </w:tcPr>
          <w:p>
            <w:pPr>
              <w:jc w:val="left"/>
            </w:pPr>
            <w:r/>
            <w:r>
              <w:rPr>
                <w:rFonts w:ascii="Arial" w:hAnsi="Arial" w:eastAsia="Arial"/>
                <w:b w:val="0"/>
                <w:sz w:val="16"/>
              </w:rPr>
              <w:t>5</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1011011</w:t>
            </w:r>
          </w:p>
        </w:tc>
        <w:tc>
          <w:tcPr>
            <w:tcW w:type="dxa" w:w="1008"/>
            <w:vAlign w:val="center"/>
            <w:shd w:fill="F2F2F2"/>
          </w:tcPr>
          <w:p>
            <w:pPr>
              <w:jc w:val="left"/>
            </w:pPr>
            <w:r/>
            <w:r>
              <w:rPr>
                <w:rFonts w:ascii="Arial" w:hAnsi="Arial" w:eastAsia="Arial"/>
                <w:b w:val="0"/>
                <w:sz w:val="16"/>
              </w:rPr>
              <w:t>5</w:t>
            </w:r>
          </w:p>
        </w:tc>
      </w:tr>
      <w:tr>
        <w:tc>
          <w:tcPr>
            <w:tcW w:type="dxa" w:w="1008"/>
            <w:vAlign w:val="center"/>
          </w:tcPr>
          <w:p>
            <w:pPr>
              <w:jc w:val="left"/>
            </w:pPr>
            <w:r/>
            <w:r>
              <w:rPr>
                <w:rFonts w:ascii="Arial" w:hAnsi="Arial" w:eastAsia="Arial"/>
                <w:b w:val="0"/>
                <w:sz w:val="16"/>
              </w:rPr>
              <w:t>6</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1011111</w:t>
            </w:r>
          </w:p>
        </w:tc>
        <w:tc>
          <w:tcPr>
            <w:tcW w:type="dxa" w:w="1008"/>
            <w:vAlign w:val="center"/>
          </w:tcPr>
          <w:p>
            <w:pPr>
              <w:jc w:val="left"/>
            </w:pPr>
            <w:r/>
            <w:r>
              <w:rPr>
                <w:rFonts w:ascii="Arial" w:hAnsi="Arial" w:eastAsia="Arial"/>
                <w:b w:val="0"/>
                <w:sz w:val="16"/>
              </w:rPr>
              <w:t>6</w:t>
            </w:r>
          </w:p>
        </w:tc>
      </w:tr>
      <w:tr>
        <w:tc>
          <w:tcPr>
            <w:tcW w:type="dxa" w:w="1008"/>
            <w:vAlign w:val="center"/>
            <w:shd w:fill="F2F2F2"/>
          </w:tcPr>
          <w:p>
            <w:pPr>
              <w:jc w:val="left"/>
            </w:pPr>
            <w:r/>
            <w:r>
              <w:rPr>
                <w:rFonts w:ascii="Arial" w:hAnsi="Arial" w:eastAsia="Arial"/>
                <w:b w:val="0"/>
                <w:sz w:val="16"/>
              </w:rPr>
              <w:t>7</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1110000</w:t>
            </w:r>
          </w:p>
        </w:tc>
        <w:tc>
          <w:tcPr>
            <w:tcW w:type="dxa" w:w="1008"/>
            <w:vAlign w:val="center"/>
            <w:shd w:fill="F2F2F2"/>
          </w:tcPr>
          <w:p>
            <w:pPr>
              <w:jc w:val="left"/>
            </w:pPr>
            <w:r/>
            <w:r>
              <w:rPr>
                <w:rFonts w:ascii="Arial" w:hAnsi="Arial" w:eastAsia="Arial"/>
                <w:b w:val="0"/>
                <w:sz w:val="16"/>
              </w:rPr>
              <w:t>7</w:t>
            </w:r>
          </w:p>
        </w:tc>
      </w:tr>
      <w:tr>
        <w:tc>
          <w:tcPr>
            <w:tcW w:type="dxa" w:w="1008"/>
            <w:vAlign w:val="center"/>
          </w:tcPr>
          <w:p>
            <w:pPr>
              <w:jc w:val="left"/>
            </w:pPr>
            <w:r/>
            <w:r>
              <w:rPr>
                <w:rFonts w:ascii="Arial" w:hAnsi="Arial" w:eastAsia="Arial"/>
                <w:b w:val="0"/>
                <w:sz w:val="16"/>
              </w:rPr>
              <w:t>8</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1111111</w:t>
            </w:r>
          </w:p>
        </w:tc>
        <w:tc>
          <w:tcPr>
            <w:tcW w:type="dxa" w:w="1008"/>
            <w:vAlign w:val="center"/>
          </w:tcPr>
          <w:p>
            <w:pPr>
              <w:jc w:val="left"/>
            </w:pPr>
            <w:r/>
            <w:r>
              <w:rPr>
                <w:rFonts w:ascii="Arial" w:hAnsi="Arial" w:eastAsia="Arial"/>
                <w:b w:val="0"/>
                <w:sz w:val="16"/>
              </w:rPr>
              <w:t>8</w:t>
            </w:r>
          </w:p>
        </w:tc>
      </w:tr>
      <w:tr>
        <w:tc>
          <w:tcPr>
            <w:tcW w:type="dxa" w:w="1008"/>
            <w:vAlign w:val="center"/>
            <w:shd w:fill="F2F2F2"/>
          </w:tcPr>
          <w:p>
            <w:pPr>
              <w:jc w:val="left"/>
            </w:pPr>
            <w:r/>
            <w:r>
              <w:rPr>
                <w:rFonts w:ascii="Arial" w:hAnsi="Arial" w:eastAsia="Arial"/>
                <w:b w:val="0"/>
                <w:sz w:val="16"/>
              </w:rPr>
              <w:t>9</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1111011</w:t>
            </w:r>
          </w:p>
        </w:tc>
        <w:tc>
          <w:tcPr>
            <w:tcW w:type="dxa" w:w="1008"/>
            <w:vAlign w:val="center"/>
            <w:shd w:fill="F2F2F2"/>
          </w:tcPr>
          <w:p>
            <w:pPr>
              <w:jc w:val="left"/>
            </w:pPr>
            <w:r/>
            <w:r>
              <w:rPr>
                <w:rFonts w:ascii="Arial" w:hAnsi="Arial" w:eastAsia="Arial"/>
                <w:b w:val="0"/>
                <w:sz w:val="16"/>
              </w:rPr>
              <w:t>9</w:t>
            </w:r>
          </w:p>
        </w:tc>
      </w:tr>
    </w:tbl>
    <w:p/>
    <w:p>
      <w:r>
        <w:rPr>
          <w:rFonts w:ascii="Arial" w:hAnsi="Arial" w:eastAsia="Arial"/>
          <w:b w:val="0"/>
          <w:sz w:val="21"/>
        </w:rPr>
        <w:t>Table 6 identifies the TC7107 signal groups used in the design. These signals are used for display, range detection and comparator/reference functions.</w:t>
      </w:r>
    </w:p>
    <w:p>
      <w:r>
        <w:rPr>
          <w:rFonts w:ascii="Arial" w:hAnsi="Arial" w:eastAsia="Arial"/>
          <w:b/>
          <w:sz w:val="19"/>
        </w:rPr>
        <w:t>Table 6: TC7107 display and logic signal table</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F4E79"/>
            <w:vAlign w:val="center"/>
          </w:tcPr>
          <w:p>
            <w:pPr>
              <w:jc w:val="center"/>
            </w:pPr>
            <w:r/>
            <w:r>
              <w:rPr>
                <w:rFonts w:ascii="Arial" w:hAnsi="Arial" w:eastAsia="Arial"/>
                <w:b/>
                <w:color w:val="FFFFFF"/>
                <w:sz w:val="16"/>
              </w:rPr>
              <w:t>Signal group</w:t>
            </w:r>
          </w:p>
        </w:tc>
        <w:tc>
          <w:tcPr>
            <w:tcW w:type="dxa" w:w="3360"/>
            <w:shd w:fill="1F4E79"/>
            <w:vAlign w:val="center"/>
          </w:tcPr>
          <w:p>
            <w:pPr>
              <w:jc w:val="center"/>
            </w:pPr>
            <w:r/>
            <w:r>
              <w:rPr>
                <w:rFonts w:ascii="Arial" w:hAnsi="Arial" w:eastAsia="Arial"/>
                <w:b/>
                <w:color w:val="FFFFFF"/>
                <w:sz w:val="16"/>
              </w:rPr>
              <w:t>Example labels in circuit</w:t>
            </w:r>
          </w:p>
        </w:tc>
        <w:tc>
          <w:tcPr>
            <w:tcW w:type="dxa" w:w="3360"/>
            <w:shd w:fill="1F4E79"/>
            <w:vAlign w:val="center"/>
          </w:tcPr>
          <w:p>
            <w:pPr>
              <w:jc w:val="center"/>
            </w:pPr>
            <w:r/>
            <w:r>
              <w:rPr>
                <w:rFonts w:ascii="Arial" w:hAnsi="Arial" w:eastAsia="Arial"/>
                <w:b/>
                <w:color w:val="FFFFFF"/>
                <w:sz w:val="16"/>
              </w:rPr>
              <w:t>Use</w:t>
            </w:r>
          </w:p>
        </w:tc>
      </w:tr>
      <w:tr>
        <w:tc>
          <w:tcPr>
            <w:tcW w:type="dxa" w:w="3360"/>
            <w:vAlign w:val="center"/>
          </w:tcPr>
          <w:p>
            <w:pPr>
              <w:jc w:val="left"/>
            </w:pPr>
            <w:r/>
            <w:r>
              <w:rPr>
                <w:rFonts w:ascii="Arial" w:hAnsi="Arial" w:eastAsia="Arial"/>
                <w:b w:val="0"/>
                <w:sz w:val="16"/>
              </w:rPr>
              <w:t>Current-speed display outputs</w:t>
            </w:r>
          </w:p>
        </w:tc>
        <w:tc>
          <w:tcPr>
            <w:tcW w:type="dxa" w:w="3360"/>
            <w:vAlign w:val="center"/>
          </w:tcPr>
          <w:p>
            <w:pPr>
              <w:jc w:val="left"/>
            </w:pPr>
            <w:r/>
            <w:r>
              <w:rPr>
                <w:rFonts w:ascii="Arial" w:hAnsi="Arial" w:eastAsia="Arial"/>
                <w:b w:val="0"/>
                <w:sz w:val="16"/>
              </w:rPr>
              <w:t>A, B, C, D, E, F, G and A2</w:t>
            </w:r>
          </w:p>
        </w:tc>
        <w:tc>
          <w:tcPr>
            <w:tcW w:type="dxa" w:w="3360"/>
            <w:vAlign w:val="center"/>
          </w:tcPr>
          <w:p>
            <w:pPr>
              <w:jc w:val="left"/>
            </w:pPr>
            <w:r/>
            <w:r>
              <w:rPr>
                <w:rFonts w:ascii="Arial" w:hAnsi="Arial" w:eastAsia="Arial"/>
                <w:b w:val="0"/>
                <w:sz w:val="16"/>
              </w:rPr>
              <w:t>Drive the display and feed green/yellow range logic. A2 is the tens-active signal.</w:t>
            </w:r>
          </w:p>
        </w:tc>
      </w:tr>
      <w:tr>
        <w:tc>
          <w:tcPr>
            <w:tcW w:type="dxa" w:w="3360"/>
            <w:vAlign w:val="center"/>
            <w:shd w:fill="F2F2F2"/>
          </w:tcPr>
          <w:p>
            <w:pPr>
              <w:jc w:val="left"/>
            </w:pPr>
            <w:r/>
            <w:r>
              <w:rPr>
                <w:rFonts w:ascii="Arial" w:hAnsi="Arial" w:eastAsia="Arial"/>
                <w:b w:val="0"/>
                <w:sz w:val="16"/>
              </w:rPr>
              <w:t>Reference/set display outputs</w:t>
            </w:r>
          </w:p>
        </w:tc>
        <w:tc>
          <w:tcPr>
            <w:tcW w:type="dxa" w:w="3360"/>
            <w:vAlign w:val="center"/>
            <w:shd w:fill="F2F2F2"/>
          </w:tcPr>
          <w:p>
            <w:pPr>
              <w:jc w:val="left"/>
            </w:pPr>
            <w:r/>
            <w:r>
              <w:rPr>
                <w:rFonts w:ascii="Arial" w:hAnsi="Arial" w:eastAsia="Arial"/>
                <w:b w:val="0"/>
                <w:sz w:val="16"/>
              </w:rPr>
              <w:t>A1, B1, C1, D1, E1, F1, G1</w:t>
            </w:r>
          </w:p>
        </w:tc>
        <w:tc>
          <w:tcPr>
            <w:tcW w:type="dxa" w:w="3360"/>
            <w:vAlign w:val="center"/>
            <w:shd w:fill="F2F2F2"/>
          </w:tcPr>
          <w:p>
            <w:pPr>
              <w:jc w:val="left"/>
            </w:pPr>
            <w:r/>
            <w:r>
              <w:rPr>
                <w:rFonts w:ascii="Arial" w:hAnsi="Arial" w:eastAsia="Arial"/>
                <w:b w:val="0"/>
                <w:sz w:val="16"/>
              </w:rPr>
              <w:t>Feed the comparator/reference side after normalisation.</w:t>
            </w:r>
          </w:p>
        </w:tc>
      </w:tr>
      <w:tr>
        <w:tc>
          <w:tcPr>
            <w:tcW w:type="dxa" w:w="3360"/>
            <w:vAlign w:val="center"/>
          </w:tcPr>
          <w:p>
            <w:pPr>
              <w:jc w:val="left"/>
            </w:pPr>
            <w:r/>
            <w:r>
              <w:rPr>
                <w:rFonts w:ascii="Arial" w:hAnsi="Arial" w:eastAsia="Arial"/>
                <w:b w:val="0"/>
                <w:sz w:val="16"/>
              </w:rPr>
              <w:t>TC7107 analog inputs</w:t>
            </w:r>
          </w:p>
        </w:tc>
        <w:tc>
          <w:tcPr>
            <w:tcW w:type="dxa" w:w="3360"/>
            <w:vAlign w:val="center"/>
          </w:tcPr>
          <w:p>
            <w:pPr>
              <w:jc w:val="left"/>
            </w:pPr>
            <w:r/>
            <w:r>
              <w:rPr>
                <w:rFonts w:ascii="Arial" w:hAnsi="Arial" w:eastAsia="Arial"/>
                <w:b w:val="0"/>
                <w:sz w:val="16"/>
              </w:rPr>
              <w:t>VIN+, VIN-, ACOM, VREF+, VREF-</w:t>
            </w:r>
          </w:p>
        </w:tc>
        <w:tc>
          <w:tcPr>
            <w:tcW w:type="dxa" w:w="3360"/>
            <w:vAlign w:val="center"/>
          </w:tcPr>
          <w:p>
            <w:pPr>
              <w:jc w:val="left"/>
            </w:pPr>
            <w:r/>
            <w:r>
              <w:rPr>
                <w:rFonts w:ascii="Arial" w:hAnsi="Arial" w:eastAsia="Arial"/>
                <w:b w:val="0"/>
                <w:sz w:val="16"/>
              </w:rPr>
              <w:t>Set measured and reference voltage levels.</w:t>
            </w:r>
          </w:p>
        </w:tc>
      </w:tr>
      <w:tr>
        <w:tc>
          <w:tcPr>
            <w:tcW w:type="dxa" w:w="3360"/>
            <w:vAlign w:val="center"/>
            <w:shd w:fill="F2F2F2"/>
          </w:tcPr>
          <w:p>
            <w:pPr>
              <w:jc w:val="left"/>
            </w:pPr>
            <w:r/>
            <w:r>
              <w:rPr>
                <w:rFonts w:ascii="Arial" w:hAnsi="Arial" w:eastAsia="Arial"/>
                <w:b w:val="0"/>
                <w:sz w:val="16"/>
              </w:rPr>
              <w:t>Oscillator/reference pins</w:t>
            </w:r>
          </w:p>
        </w:tc>
        <w:tc>
          <w:tcPr>
            <w:tcW w:type="dxa" w:w="3360"/>
            <w:vAlign w:val="center"/>
            <w:shd w:fill="F2F2F2"/>
          </w:tcPr>
          <w:p>
            <w:pPr>
              <w:jc w:val="left"/>
            </w:pPr>
            <w:r/>
            <w:r>
              <w:rPr>
                <w:rFonts w:ascii="Arial" w:hAnsi="Arial" w:eastAsia="Arial"/>
                <w:b w:val="0"/>
                <w:sz w:val="16"/>
              </w:rPr>
              <w:t>OSC1, OSC2, OSC3, CREF+, CREF-</w:t>
            </w:r>
          </w:p>
        </w:tc>
        <w:tc>
          <w:tcPr>
            <w:tcW w:type="dxa" w:w="3360"/>
            <w:vAlign w:val="center"/>
            <w:shd w:fill="F2F2F2"/>
          </w:tcPr>
          <w:p>
            <w:pPr>
              <w:jc w:val="left"/>
            </w:pPr>
            <w:r/>
            <w:r>
              <w:rPr>
                <w:rFonts w:ascii="Arial" w:hAnsi="Arial" w:eastAsia="Arial"/>
                <w:b w:val="0"/>
                <w:sz w:val="16"/>
              </w:rPr>
              <w:t>Support conversion timing and reference stability.</w:t>
            </w:r>
          </w:p>
        </w:tc>
      </w:tr>
    </w:tbl>
    <w:p/>
    <w:p>
      <w:r>
        <w:br w:type="page"/>
      </w:r>
    </w:p>
    <w:p>
      <w:r>
        <w:rPr>
          <w:rFonts w:ascii="Arial" w:hAnsi="Arial" w:eastAsia="Arial"/>
          <w:b w:val="0"/>
          <w:sz w:val="21"/>
        </w:rPr>
        <w:t>Table 7 verifies the full green/yellow range logic. The result confirms that green is active from 00 to 05, yellow is active from 06 to 09, and both are OFF at 10.</w:t>
      </w:r>
    </w:p>
    <w:p>
      <w:r>
        <w:rPr>
          <w:rFonts w:ascii="Arial" w:hAnsi="Arial" w:eastAsia="Arial"/>
          <w:b/>
          <w:sz w:val="19"/>
        </w:rPr>
        <w:t>Table 7: Green/yellow LED range logic truth table</w:t>
      </w:r>
    </w:p>
    <w:tbl>
      <w:tblPr>
        <w:tblStyle w:val="TableGrid"/>
        <w:tblW w:type="auto" w:w="0"/>
        <w:jc w:val="center"/>
        <w:tblLook w:firstColumn="1" w:firstRow="1" w:lastColumn="0" w:lastRow="0" w:noHBand="0" w:noVBand="1" w:val="04A0"/>
      </w:tblPr>
      <w:tblGrid>
        <w:gridCol w:w="1120"/>
        <w:gridCol w:w="1120"/>
        <w:gridCol w:w="1120"/>
        <w:gridCol w:w="1120"/>
        <w:gridCol w:w="1120"/>
        <w:gridCol w:w="1120"/>
        <w:gridCol w:w="1120"/>
        <w:gridCol w:w="1120"/>
        <w:gridCol w:w="1120"/>
      </w:tblGrid>
      <w:tr>
        <w:tc>
          <w:tcPr>
            <w:tcW w:type="dxa" w:w="1120"/>
            <w:shd w:fill="1F4E79"/>
            <w:vAlign w:val="center"/>
          </w:tcPr>
          <w:p>
            <w:pPr>
              <w:jc w:val="center"/>
            </w:pPr>
            <w:r/>
            <w:r>
              <w:rPr>
                <w:rFonts w:ascii="Arial" w:hAnsi="Arial" w:eastAsia="Arial"/>
                <w:b/>
                <w:color w:val="FFFFFF"/>
                <w:sz w:val="16"/>
              </w:rPr>
              <w:t>Speed</w:t>
            </w:r>
          </w:p>
        </w:tc>
        <w:tc>
          <w:tcPr>
            <w:tcW w:type="dxa" w:w="1120"/>
            <w:shd w:fill="1F4E79"/>
            <w:vAlign w:val="center"/>
          </w:tcPr>
          <w:p>
            <w:pPr>
              <w:jc w:val="center"/>
            </w:pPr>
            <w:r/>
            <w:r>
              <w:rPr>
                <w:rFonts w:ascii="Arial" w:hAnsi="Arial" w:eastAsia="Arial"/>
                <w:b/>
                <w:color w:val="FFFFFF"/>
                <w:sz w:val="16"/>
              </w:rPr>
              <w:t>Tens A2</w:t>
            </w:r>
          </w:p>
        </w:tc>
        <w:tc>
          <w:tcPr>
            <w:tcW w:type="dxa" w:w="1120"/>
            <w:shd w:fill="1F4E79"/>
            <w:vAlign w:val="center"/>
          </w:tcPr>
          <w:p>
            <w:pPr>
              <w:jc w:val="center"/>
            </w:pPr>
            <w:r/>
            <w:r>
              <w:rPr>
                <w:rFonts w:ascii="Arial" w:hAnsi="Arial" w:eastAsia="Arial"/>
                <w:b/>
                <w:color w:val="FFFFFF"/>
                <w:sz w:val="16"/>
              </w:rPr>
              <w:t>Unit digit</w:t>
            </w:r>
          </w:p>
        </w:tc>
        <w:tc>
          <w:tcPr>
            <w:tcW w:type="dxa" w:w="1120"/>
            <w:shd w:fill="1F4E79"/>
            <w:vAlign w:val="center"/>
          </w:tcPr>
          <w:p>
            <w:pPr>
              <w:jc w:val="center"/>
            </w:pPr>
            <w:r/>
            <w:r>
              <w:rPr>
                <w:rFonts w:ascii="Arial" w:hAnsi="Arial" w:eastAsia="Arial"/>
                <w:b/>
                <w:color w:val="FFFFFF"/>
                <w:sz w:val="16"/>
              </w:rPr>
              <w:t>Y1 = A.NOT D</w:t>
            </w:r>
          </w:p>
        </w:tc>
        <w:tc>
          <w:tcPr>
            <w:tcW w:type="dxa" w:w="1120"/>
            <w:shd w:fill="1F4E79"/>
            <w:vAlign w:val="center"/>
          </w:tcPr>
          <w:p>
            <w:pPr>
              <w:jc w:val="center"/>
            </w:pPr>
            <w:r/>
            <w:r>
              <w:rPr>
                <w:rFonts w:ascii="Arial" w:hAnsi="Arial" w:eastAsia="Arial"/>
                <w:b/>
                <w:color w:val="FFFFFF"/>
                <w:sz w:val="16"/>
              </w:rPr>
              <w:t>Y2 = E.F.G</w:t>
            </w:r>
          </w:p>
        </w:tc>
        <w:tc>
          <w:tcPr>
            <w:tcW w:type="dxa" w:w="1120"/>
            <w:shd w:fill="1F4E79"/>
            <w:vAlign w:val="center"/>
          </w:tcPr>
          <w:p>
            <w:pPr>
              <w:jc w:val="center"/>
            </w:pPr>
            <w:r/>
            <w:r>
              <w:rPr>
                <w:rFonts w:ascii="Arial" w:hAnsi="Arial" w:eastAsia="Arial"/>
                <w:b/>
                <w:color w:val="FFFFFF"/>
                <w:sz w:val="16"/>
              </w:rPr>
              <w:t>Y3 = A.B.F.G</w:t>
            </w:r>
          </w:p>
        </w:tc>
        <w:tc>
          <w:tcPr>
            <w:tcW w:type="dxa" w:w="1120"/>
            <w:shd w:fill="1F4E79"/>
            <w:vAlign w:val="center"/>
          </w:tcPr>
          <w:p>
            <w:pPr>
              <w:jc w:val="center"/>
            </w:pPr>
            <w:r/>
            <w:r>
              <w:rPr>
                <w:rFonts w:ascii="Arial" w:hAnsi="Arial" w:eastAsia="Arial"/>
                <w:b/>
                <w:color w:val="FFFFFF"/>
                <w:sz w:val="16"/>
              </w:rPr>
              <w:t>Yellow</w:t>
            </w:r>
          </w:p>
        </w:tc>
        <w:tc>
          <w:tcPr>
            <w:tcW w:type="dxa" w:w="1120"/>
            <w:shd w:fill="1F4E79"/>
            <w:vAlign w:val="center"/>
          </w:tcPr>
          <w:p>
            <w:pPr>
              <w:jc w:val="center"/>
            </w:pPr>
            <w:r/>
            <w:r>
              <w:rPr>
                <w:rFonts w:ascii="Arial" w:hAnsi="Arial" w:eastAsia="Arial"/>
                <w:b/>
                <w:color w:val="FFFFFF"/>
                <w:sz w:val="16"/>
              </w:rPr>
              <w:t>Green</w:t>
            </w:r>
          </w:p>
        </w:tc>
        <w:tc>
          <w:tcPr>
            <w:tcW w:type="dxa" w:w="1120"/>
            <w:shd w:fill="1F4E79"/>
            <w:vAlign w:val="center"/>
          </w:tcPr>
          <w:p>
            <w:pPr>
              <w:jc w:val="center"/>
            </w:pPr>
            <w:r/>
            <w:r>
              <w:rPr>
                <w:rFonts w:ascii="Arial" w:hAnsi="Arial" w:eastAsia="Arial"/>
                <w:b/>
                <w:color w:val="FFFFFF"/>
                <w:sz w:val="16"/>
              </w:rPr>
              <w:t>Result</w:t>
            </w:r>
          </w:p>
        </w:tc>
      </w:tr>
      <w:tr>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Green ON</w:t>
            </w:r>
          </w:p>
        </w:tc>
      </w:tr>
      <w:tr>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Green ON</w:t>
            </w:r>
          </w:p>
        </w:tc>
      </w:tr>
      <w:tr>
        <w:tc>
          <w:tcPr>
            <w:tcW w:type="dxa" w:w="1120"/>
            <w:vAlign w:val="center"/>
          </w:tcPr>
          <w:p>
            <w:pPr>
              <w:jc w:val="left"/>
            </w:pPr>
            <w:r/>
            <w:r>
              <w:rPr>
                <w:rFonts w:ascii="Arial" w:hAnsi="Arial" w:eastAsia="Arial"/>
                <w:b w:val="0"/>
                <w:sz w:val="16"/>
              </w:rPr>
              <w:t>2</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2</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Green ON</w:t>
            </w:r>
          </w:p>
        </w:tc>
      </w:tr>
      <w:tr>
        <w:tc>
          <w:tcPr>
            <w:tcW w:type="dxa" w:w="1120"/>
            <w:vAlign w:val="center"/>
            <w:shd w:fill="F2F2F2"/>
          </w:tcPr>
          <w:p>
            <w:pPr>
              <w:jc w:val="left"/>
            </w:pPr>
            <w:r/>
            <w:r>
              <w:rPr>
                <w:rFonts w:ascii="Arial" w:hAnsi="Arial" w:eastAsia="Arial"/>
                <w:b w:val="0"/>
                <w:sz w:val="16"/>
              </w:rPr>
              <w:t>3</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3</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Green ON</w:t>
            </w:r>
          </w:p>
        </w:tc>
      </w:tr>
      <w:tr>
        <w:tc>
          <w:tcPr>
            <w:tcW w:type="dxa" w:w="1120"/>
            <w:vAlign w:val="center"/>
          </w:tcPr>
          <w:p>
            <w:pPr>
              <w:jc w:val="left"/>
            </w:pPr>
            <w:r/>
            <w:r>
              <w:rPr>
                <w:rFonts w:ascii="Arial" w:hAnsi="Arial" w:eastAsia="Arial"/>
                <w:b w:val="0"/>
                <w:sz w:val="16"/>
              </w:rPr>
              <w:t>4</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4</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Green ON</w:t>
            </w:r>
          </w:p>
        </w:tc>
      </w:tr>
      <w:tr>
        <w:tc>
          <w:tcPr>
            <w:tcW w:type="dxa" w:w="1120"/>
            <w:vAlign w:val="center"/>
            <w:shd w:fill="F2F2F2"/>
          </w:tcPr>
          <w:p>
            <w:pPr>
              <w:jc w:val="left"/>
            </w:pPr>
            <w:r/>
            <w:r>
              <w:rPr>
                <w:rFonts w:ascii="Arial" w:hAnsi="Arial" w:eastAsia="Arial"/>
                <w:b w:val="0"/>
                <w:sz w:val="16"/>
              </w:rPr>
              <w:t>5</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5</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Green ON</w:t>
            </w:r>
          </w:p>
        </w:tc>
      </w:tr>
      <w:tr>
        <w:tc>
          <w:tcPr>
            <w:tcW w:type="dxa" w:w="1120"/>
            <w:vAlign w:val="center"/>
          </w:tcPr>
          <w:p>
            <w:pPr>
              <w:jc w:val="left"/>
            </w:pPr>
            <w:r/>
            <w:r>
              <w:rPr>
                <w:rFonts w:ascii="Arial" w:hAnsi="Arial" w:eastAsia="Arial"/>
                <w:b w:val="0"/>
                <w:sz w:val="16"/>
              </w:rPr>
              <w:t>6</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6</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Yellow ON</w:t>
            </w:r>
          </w:p>
        </w:tc>
      </w:tr>
      <w:tr>
        <w:tc>
          <w:tcPr>
            <w:tcW w:type="dxa" w:w="1120"/>
            <w:vAlign w:val="center"/>
            <w:shd w:fill="F2F2F2"/>
          </w:tcPr>
          <w:p>
            <w:pPr>
              <w:jc w:val="left"/>
            </w:pPr>
            <w:r/>
            <w:r>
              <w:rPr>
                <w:rFonts w:ascii="Arial" w:hAnsi="Arial" w:eastAsia="Arial"/>
                <w:b w:val="0"/>
                <w:sz w:val="16"/>
              </w:rPr>
              <w:t>7</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7</w:t>
            </w:r>
          </w:p>
        </w:tc>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Yellow ON</w:t>
            </w:r>
          </w:p>
        </w:tc>
      </w:tr>
      <w:tr>
        <w:tc>
          <w:tcPr>
            <w:tcW w:type="dxa" w:w="1120"/>
            <w:vAlign w:val="center"/>
          </w:tcPr>
          <w:p>
            <w:pPr>
              <w:jc w:val="left"/>
            </w:pPr>
            <w:r/>
            <w:r>
              <w:rPr>
                <w:rFonts w:ascii="Arial" w:hAnsi="Arial" w:eastAsia="Arial"/>
                <w:b w:val="0"/>
                <w:sz w:val="16"/>
              </w:rPr>
              <w:t>8</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8</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Yellow ON</w:t>
            </w:r>
          </w:p>
        </w:tc>
      </w:tr>
      <w:tr>
        <w:tc>
          <w:tcPr>
            <w:tcW w:type="dxa" w:w="1120"/>
            <w:vAlign w:val="center"/>
            <w:shd w:fill="F2F2F2"/>
          </w:tcPr>
          <w:p>
            <w:pPr>
              <w:jc w:val="left"/>
            </w:pPr>
            <w:r/>
            <w:r>
              <w:rPr>
                <w:rFonts w:ascii="Arial" w:hAnsi="Arial" w:eastAsia="Arial"/>
                <w:b w:val="0"/>
                <w:sz w:val="16"/>
              </w:rPr>
              <w:t>9</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9</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Yellow ON</w:t>
            </w:r>
          </w:p>
        </w:tc>
      </w:tr>
      <w:tr>
        <w:tc>
          <w:tcPr>
            <w:tcW w:type="dxa" w:w="1120"/>
            <w:vAlign w:val="center"/>
          </w:tcPr>
          <w:p>
            <w:pPr>
              <w:jc w:val="left"/>
            </w:pPr>
            <w:r/>
            <w:r>
              <w:rPr>
                <w:rFonts w:ascii="Arial" w:hAnsi="Arial" w:eastAsia="Arial"/>
                <w:b w:val="0"/>
                <w:sz w:val="16"/>
              </w:rPr>
              <w:t>10</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Max 10 / red warning</w:t>
            </w:r>
          </w:p>
        </w:tc>
      </w:tr>
    </w:tbl>
    <w:p/>
    <w:p>
      <w:r>
        <w:rPr>
          <w:rFonts w:ascii="Arial" w:hAnsi="Arial" w:eastAsia="Arial"/>
          <w:b w:val="0"/>
          <w:sz w:val="21"/>
        </w:rPr>
        <w:t>Table 8 summarises how the two 74LS85 comparators are used in the comparison section. The 74LS85 provides A&gt;B, A=B and A&lt;B comparison outputs and can be cascaded for larger comparisons [3].</w:t>
      </w:r>
    </w:p>
    <w:p>
      <w:r>
        <w:rPr>
          <w:rFonts w:ascii="Arial" w:hAnsi="Arial" w:eastAsia="Arial"/>
          <w:b/>
          <w:sz w:val="19"/>
        </w:rPr>
        <w:t>Table 8: Comparator block function table</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1F4E79"/>
            <w:vAlign w:val="center"/>
          </w:tcPr>
          <w:p>
            <w:pPr>
              <w:jc w:val="center"/>
            </w:pPr>
            <w:r/>
            <w:r>
              <w:rPr>
                <w:rFonts w:ascii="Arial" w:hAnsi="Arial" w:eastAsia="Arial"/>
                <w:b/>
                <w:color w:val="FFFFFF"/>
                <w:sz w:val="16"/>
              </w:rPr>
              <w:t>Comparator block</w:t>
            </w:r>
          </w:p>
        </w:tc>
        <w:tc>
          <w:tcPr>
            <w:tcW w:type="dxa" w:w="2520"/>
            <w:shd w:fill="1F4E79"/>
            <w:vAlign w:val="center"/>
          </w:tcPr>
          <w:p>
            <w:pPr>
              <w:jc w:val="center"/>
            </w:pPr>
            <w:r/>
            <w:r>
              <w:rPr>
                <w:rFonts w:ascii="Arial" w:hAnsi="Arial" w:eastAsia="Arial"/>
                <w:b/>
                <w:color w:val="FFFFFF"/>
                <w:sz w:val="16"/>
              </w:rPr>
              <w:t>A-side input meaning</w:t>
            </w:r>
          </w:p>
        </w:tc>
        <w:tc>
          <w:tcPr>
            <w:tcW w:type="dxa" w:w="2520"/>
            <w:shd w:fill="1F4E79"/>
            <w:vAlign w:val="center"/>
          </w:tcPr>
          <w:p>
            <w:pPr>
              <w:jc w:val="center"/>
            </w:pPr>
            <w:r/>
            <w:r>
              <w:rPr>
                <w:rFonts w:ascii="Arial" w:hAnsi="Arial" w:eastAsia="Arial"/>
                <w:b/>
                <w:color w:val="FFFFFF"/>
                <w:sz w:val="16"/>
              </w:rPr>
              <w:t>B-side input meaning</w:t>
            </w:r>
          </w:p>
        </w:tc>
        <w:tc>
          <w:tcPr>
            <w:tcW w:type="dxa" w:w="2520"/>
            <w:shd w:fill="1F4E79"/>
            <w:vAlign w:val="center"/>
          </w:tcPr>
          <w:p>
            <w:pPr>
              <w:jc w:val="center"/>
            </w:pPr>
            <w:r/>
            <w:r>
              <w:rPr>
                <w:rFonts w:ascii="Arial" w:hAnsi="Arial" w:eastAsia="Arial"/>
                <w:b/>
                <w:color w:val="FFFFFF"/>
                <w:sz w:val="16"/>
              </w:rPr>
              <w:t>Output used</w:t>
            </w:r>
          </w:p>
        </w:tc>
      </w:tr>
      <w:tr>
        <w:tc>
          <w:tcPr>
            <w:tcW w:type="dxa" w:w="2520"/>
            <w:vAlign w:val="center"/>
          </w:tcPr>
          <w:p>
            <w:pPr>
              <w:jc w:val="left"/>
            </w:pPr>
            <w:r/>
            <w:r>
              <w:rPr>
                <w:rFonts w:ascii="Arial" w:hAnsi="Arial" w:eastAsia="Arial"/>
                <w:b w:val="0"/>
                <w:sz w:val="16"/>
              </w:rPr>
              <w:t>U10 74LS85</w:t>
            </w:r>
          </w:p>
        </w:tc>
        <w:tc>
          <w:tcPr>
            <w:tcW w:type="dxa" w:w="2520"/>
            <w:vAlign w:val="center"/>
          </w:tcPr>
          <w:p>
            <w:pPr>
              <w:jc w:val="left"/>
            </w:pPr>
            <w:r/>
            <w:r>
              <w:rPr>
                <w:rFonts w:ascii="Arial" w:hAnsi="Arial" w:eastAsia="Arial"/>
                <w:b w:val="0"/>
                <w:sz w:val="16"/>
              </w:rPr>
              <w:t>Current/reference segment group A1, B1, C1, D1</w:t>
            </w:r>
          </w:p>
        </w:tc>
        <w:tc>
          <w:tcPr>
            <w:tcW w:type="dxa" w:w="2520"/>
            <w:vAlign w:val="center"/>
          </w:tcPr>
          <w:p>
            <w:pPr>
              <w:jc w:val="left"/>
            </w:pPr>
            <w:r/>
            <w:r>
              <w:rPr>
                <w:rFonts w:ascii="Arial" w:hAnsi="Arial" w:eastAsia="Arial"/>
                <w:b w:val="0"/>
                <w:sz w:val="16"/>
              </w:rPr>
              <w:t>Selected set-speed segment/reference group</w:t>
            </w:r>
          </w:p>
        </w:tc>
        <w:tc>
          <w:tcPr>
            <w:tcW w:type="dxa" w:w="2520"/>
            <w:vAlign w:val="center"/>
          </w:tcPr>
          <w:p>
            <w:pPr>
              <w:jc w:val="left"/>
            </w:pPr>
            <w:r/>
            <w:r>
              <w:rPr>
                <w:rFonts w:ascii="Arial" w:hAnsi="Arial" w:eastAsia="Arial"/>
                <w:b w:val="0"/>
                <w:sz w:val="16"/>
              </w:rPr>
              <w:t>Cascaded/combined comparison result</w:t>
            </w:r>
          </w:p>
        </w:tc>
      </w:tr>
      <w:tr>
        <w:tc>
          <w:tcPr>
            <w:tcW w:type="dxa" w:w="2520"/>
            <w:vAlign w:val="center"/>
            <w:shd w:fill="F2F2F2"/>
          </w:tcPr>
          <w:p>
            <w:pPr>
              <w:jc w:val="left"/>
            </w:pPr>
            <w:r/>
            <w:r>
              <w:rPr>
                <w:rFonts w:ascii="Arial" w:hAnsi="Arial" w:eastAsia="Arial"/>
                <w:b w:val="0"/>
                <w:sz w:val="16"/>
              </w:rPr>
              <w:t>U11 74LS85</w:t>
            </w:r>
          </w:p>
        </w:tc>
        <w:tc>
          <w:tcPr>
            <w:tcW w:type="dxa" w:w="2520"/>
            <w:vAlign w:val="center"/>
            <w:shd w:fill="F2F2F2"/>
          </w:tcPr>
          <w:p>
            <w:pPr>
              <w:jc w:val="left"/>
            </w:pPr>
            <w:r/>
            <w:r>
              <w:rPr>
                <w:rFonts w:ascii="Arial" w:hAnsi="Arial" w:eastAsia="Arial"/>
                <w:b w:val="0"/>
                <w:sz w:val="16"/>
              </w:rPr>
              <w:t>Current/reference group E1, F1, G1 with cascade input</w:t>
            </w:r>
          </w:p>
        </w:tc>
        <w:tc>
          <w:tcPr>
            <w:tcW w:type="dxa" w:w="2520"/>
            <w:vAlign w:val="center"/>
            <w:shd w:fill="F2F2F2"/>
          </w:tcPr>
          <w:p>
            <w:pPr>
              <w:jc w:val="left"/>
            </w:pPr>
            <w:r/>
            <w:r>
              <w:rPr>
                <w:rFonts w:ascii="Arial" w:hAnsi="Arial" w:eastAsia="Arial"/>
                <w:b w:val="0"/>
                <w:sz w:val="16"/>
              </w:rPr>
              <w:t>Selected set-speed segment/reference group</w:t>
            </w:r>
          </w:p>
        </w:tc>
        <w:tc>
          <w:tcPr>
            <w:tcW w:type="dxa" w:w="2520"/>
            <w:vAlign w:val="center"/>
            <w:shd w:fill="F2F2F2"/>
          </w:tcPr>
          <w:p>
            <w:pPr>
              <w:jc w:val="left"/>
            </w:pPr>
            <w:r/>
            <w:r>
              <w:rPr>
                <w:rFonts w:ascii="Arial" w:hAnsi="Arial" w:eastAsia="Arial"/>
                <w:b w:val="0"/>
                <w:sz w:val="16"/>
              </w:rPr>
              <w:t>RedLed comparator output path</w:t>
            </w:r>
          </w:p>
        </w:tc>
      </w:tr>
      <w:tr>
        <w:tc>
          <w:tcPr>
            <w:tcW w:type="dxa" w:w="2520"/>
            <w:vAlign w:val="center"/>
          </w:tcPr>
          <w:p>
            <w:pPr>
              <w:jc w:val="left"/>
            </w:pPr>
            <w:r/>
            <w:r>
              <w:rPr>
                <w:rFonts w:ascii="Arial" w:hAnsi="Arial" w:eastAsia="Arial"/>
                <w:b w:val="0"/>
                <w:sz w:val="16"/>
              </w:rPr>
              <w:t>U15 OR + U19 AND</w:t>
            </w:r>
          </w:p>
        </w:tc>
        <w:tc>
          <w:tcPr>
            <w:tcW w:type="dxa" w:w="2520"/>
            <w:vAlign w:val="center"/>
          </w:tcPr>
          <w:p>
            <w:pPr>
              <w:jc w:val="left"/>
            </w:pPr>
            <w:r/>
            <w:r>
              <w:rPr>
                <w:rFonts w:ascii="Arial" w:hAnsi="Arial" w:eastAsia="Arial"/>
                <w:b w:val="0"/>
                <w:sz w:val="16"/>
              </w:rPr>
              <w:t>Comparator status outputs and A2/tens logic</w:t>
            </w:r>
          </w:p>
        </w:tc>
        <w:tc>
          <w:tcPr>
            <w:tcW w:type="dxa" w:w="2520"/>
            <w:vAlign w:val="center"/>
          </w:tcPr>
          <w:p>
            <w:pPr>
              <w:jc w:val="left"/>
            </w:pPr>
            <w:r/>
            <w:r>
              <w:rPr>
                <w:rFonts w:ascii="Arial" w:hAnsi="Arial" w:eastAsia="Arial"/>
                <w:b w:val="0"/>
                <w:sz w:val="16"/>
              </w:rPr>
              <w:t>Enable condition</w:t>
            </w:r>
          </w:p>
        </w:tc>
        <w:tc>
          <w:tcPr>
            <w:tcW w:type="dxa" w:w="2520"/>
            <w:vAlign w:val="center"/>
          </w:tcPr>
          <w:p>
            <w:pPr>
              <w:jc w:val="left"/>
            </w:pPr>
            <w:r/>
            <w:r>
              <w:rPr>
                <w:rFonts w:ascii="Arial" w:hAnsi="Arial" w:eastAsia="Arial"/>
                <w:b w:val="0"/>
                <w:sz w:val="16"/>
              </w:rPr>
              <w:t>Final warning-enable signal to Q1 and NE555 path</w:t>
            </w:r>
          </w:p>
        </w:tc>
      </w:tr>
    </w:tbl>
    <w:p/>
    <w:p>
      <w:r>
        <w:rPr>
          <w:rFonts w:ascii="Arial" w:hAnsi="Arial" w:eastAsia="Arial"/>
          <w:b w:val="0"/>
          <w:sz w:val="21"/>
        </w:rPr>
        <w:t>Table 9 gives the comparator operating result used for the flashing red warning decision.</w:t>
      </w:r>
    </w:p>
    <w:p>
      <w:r>
        <w:rPr>
          <w:rFonts w:ascii="Arial" w:hAnsi="Arial" w:eastAsia="Arial"/>
          <w:b/>
          <w:sz w:val="19"/>
        </w:rPr>
        <w:t>Table 9: 74LS85 comparator operation truth table</w:t>
      </w:r>
    </w:p>
    <w:tbl>
      <w:tblPr>
        <w:tblStyle w:val="TableGrid"/>
        <w:tblW w:type="auto" w:w="0"/>
        <w:jc w:val="center"/>
        <w:tblLook w:firstColumn="1" w:firstRow="1" w:lastColumn="0" w:lastRow="0" w:noHBand="0" w:noVBand="1" w:val="04A0"/>
      </w:tblPr>
      <w:tblGrid>
        <w:gridCol w:w="1680"/>
        <w:gridCol w:w="1680"/>
        <w:gridCol w:w="1680"/>
        <w:gridCol w:w="1680"/>
        <w:gridCol w:w="1680"/>
        <w:gridCol w:w="1680"/>
      </w:tblGrid>
      <w:tr>
        <w:tc>
          <w:tcPr>
            <w:tcW w:type="dxa" w:w="1680"/>
            <w:shd w:fill="1F4E79"/>
            <w:vAlign w:val="center"/>
          </w:tcPr>
          <w:p>
            <w:pPr>
              <w:jc w:val="center"/>
            </w:pPr>
            <w:r/>
            <w:r>
              <w:rPr>
                <w:rFonts w:ascii="Arial" w:hAnsi="Arial" w:eastAsia="Arial"/>
                <w:b/>
                <w:color w:val="FFFFFF"/>
                <w:sz w:val="16"/>
              </w:rPr>
              <w:t>Current speed condition</w:t>
            </w:r>
          </w:p>
        </w:tc>
        <w:tc>
          <w:tcPr>
            <w:tcW w:type="dxa" w:w="1680"/>
            <w:shd w:fill="1F4E79"/>
            <w:vAlign w:val="center"/>
          </w:tcPr>
          <w:p>
            <w:pPr>
              <w:jc w:val="center"/>
            </w:pPr>
            <w:r/>
            <w:r>
              <w:rPr>
                <w:rFonts w:ascii="Arial" w:hAnsi="Arial" w:eastAsia="Arial"/>
                <w:b/>
                <w:color w:val="FFFFFF"/>
                <w:sz w:val="16"/>
              </w:rPr>
              <w:t>QA&gt;B</w:t>
            </w:r>
          </w:p>
        </w:tc>
        <w:tc>
          <w:tcPr>
            <w:tcW w:type="dxa" w:w="1680"/>
            <w:shd w:fill="1F4E79"/>
            <w:vAlign w:val="center"/>
          </w:tcPr>
          <w:p>
            <w:pPr>
              <w:jc w:val="center"/>
            </w:pPr>
            <w:r/>
            <w:r>
              <w:rPr>
                <w:rFonts w:ascii="Arial" w:hAnsi="Arial" w:eastAsia="Arial"/>
                <w:b/>
                <w:color w:val="FFFFFF"/>
                <w:sz w:val="16"/>
              </w:rPr>
              <w:t>QA=B</w:t>
            </w:r>
          </w:p>
        </w:tc>
        <w:tc>
          <w:tcPr>
            <w:tcW w:type="dxa" w:w="1680"/>
            <w:shd w:fill="1F4E79"/>
            <w:vAlign w:val="center"/>
          </w:tcPr>
          <w:p>
            <w:pPr>
              <w:jc w:val="center"/>
            </w:pPr>
            <w:r/>
            <w:r>
              <w:rPr>
                <w:rFonts w:ascii="Arial" w:hAnsi="Arial" w:eastAsia="Arial"/>
                <w:b/>
                <w:color w:val="FFFFFF"/>
                <w:sz w:val="16"/>
              </w:rPr>
              <w:t>QA&lt;B</w:t>
            </w:r>
          </w:p>
        </w:tc>
        <w:tc>
          <w:tcPr>
            <w:tcW w:type="dxa" w:w="1680"/>
            <w:shd w:fill="1F4E79"/>
            <w:vAlign w:val="center"/>
          </w:tcPr>
          <w:p>
            <w:pPr>
              <w:jc w:val="center"/>
            </w:pPr>
            <w:r/>
            <w:r>
              <w:rPr>
                <w:rFonts w:ascii="Arial" w:hAnsi="Arial" w:eastAsia="Arial"/>
                <w:b/>
                <w:color w:val="FFFFFF"/>
                <w:sz w:val="16"/>
              </w:rPr>
              <w:t>RedLed/F</w:t>
            </w:r>
          </w:p>
        </w:tc>
        <w:tc>
          <w:tcPr>
            <w:tcW w:type="dxa" w:w="1680"/>
            <w:shd w:fill="1F4E79"/>
            <w:vAlign w:val="center"/>
          </w:tcPr>
          <w:p>
            <w:pPr>
              <w:jc w:val="center"/>
            </w:pPr>
            <w:r/>
            <w:r>
              <w:rPr>
                <w:rFonts w:ascii="Arial" w:hAnsi="Arial" w:eastAsia="Arial"/>
                <w:b/>
                <w:color w:val="FFFFFF"/>
                <w:sz w:val="16"/>
              </w:rPr>
              <w:t>Red flashing LED</w:t>
            </w:r>
          </w:p>
        </w:tc>
      </w:tr>
      <w:tr>
        <w:tc>
          <w:tcPr>
            <w:tcW w:type="dxa" w:w="1680"/>
            <w:vAlign w:val="center"/>
          </w:tcPr>
          <w:p>
            <w:pPr>
              <w:jc w:val="left"/>
            </w:pPr>
            <w:r/>
            <w:r>
              <w:rPr>
                <w:rFonts w:ascii="Arial" w:hAnsi="Arial" w:eastAsia="Arial"/>
                <w:b w:val="0"/>
                <w:sz w:val="16"/>
              </w:rPr>
              <w:t>Current speed &lt; set speed</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OFF</w:t>
            </w:r>
          </w:p>
        </w:tc>
      </w:tr>
      <w:tr>
        <w:tc>
          <w:tcPr>
            <w:tcW w:type="dxa" w:w="1680"/>
            <w:vAlign w:val="center"/>
            <w:shd w:fill="F2F2F2"/>
          </w:tcPr>
          <w:p>
            <w:pPr>
              <w:jc w:val="left"/>
            </w:pPr>
            <w:r/>
            <w:r>
              <w:rPr>
                <w:rFonts w:ascii="Arial" w:hAnsi="Arial" w:eastAsia="Arial"/>
                <w:b w:val="0"/>
                <w:sz w:val="16"/>
              </w:rPr>
              <w:t>Current speed = set speed</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Flashing</w:t>
            </w:r>
          </w:p>
        </w:tc>
      </w:tr>
      <w:tr>
        <w:tc>
          <w:tcPr>
            <w:tcW w:type="dxa" w:w="1680"/>
            <w:vAlign w:val="center"/>
          </w:tcPr>
          <w:p>
            <w:pPr>
              <w:jc w:val="left"/>
            </w:pPr>
            <w:r/>
            <w:r>
              <w:rPr>
                <w:rFonts w:ascii="Arial" w:hAnsi="Arial" w:eastAsia="Arial"/>
                <w:b w:val="0"/>
                <w:sz w:val="16"/>
              </w:rPr>
              <w:t>Current speed &gt; set speed</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Flashing</w:t>
            </w:r>
          </w:p>
        </w:tc>
      </w:tr>
    </w:tbl>
    <w:p/>
    <w:p>
      <w:r>
        <w:rPr>
          <w:rFonts w:ascii="Arial" w:hAnsi="Arial" w:eastAsia="Arial"/>
          <w:b w:val="0"/>
          <w:sz w:val="21"/>
        </w:rPr>
        <w:t>Table 10 gives the set-speed/reference segment patterns used to explain the comparator input states for the main cruise settings.</w:t>
      </w:r>
    </w:p>
    <w:p>
      <w:r>
        <w:rPr>
          <w:rFonts w:ascii="Arial" w:hAnsi="Arial" w:eastAsia="Arial"/>
          <w:b/>
          <w:sz w:val="19"/>
        </w:rPr>
        <w:t>Table 10: Set-speed/reference segment table</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F4E79"/>
            <w:vAlign w:val="center"/>
          </w:tcPr>
          <w:p>
            <w:pPr>
              <w:jc w:val="center"/>
            </w:pPr>
            <w:r/>
            <w:r>
              <w:rPr>
                <w:rFonts w:ascii="Arial" w:hAnsi="Arial" w:eastAsia="Arial"/>
                <w:b/>
                <w:color w:val="FFFFFF"/>
                <w:sz w:val="16"/>
              </w:rPr>
              <w:t>Set speed</w:t>
            </w:r>
          </w:p>
        </w:tc>
        <w:tc>
          <w:tcPr>
            <w:tcW w:type="dxa" w:w="3360"/>
            <w:shd w:fill="1F4E79"/>
            <w:vAlign w:val="center"/>
          </w:tcPr>
          <w:p>
            <w:pPr>
              <w:jc w:val="center"/>
            </w:pPr>
            <w:r/>
            <w:r>
              <w:rPr>
                <w:rFonts w:ascii="Arial" w:hAnsi="Arial" w:eastAsia="Arial"/>
                <w:b/>
                <w:color w:val="FFFFFF"/>
                <w:sz w:val="16"/>
              </w:rPr>
              <w:t>Pattern ABCDEFG</w:t>
            </w:r>
          </w:p>
        </w:tc>
        <w:tc>
          <w:tcPr>
            <w:tcW w:type="dxa" w:w="3360"/>
            <w:shd w:fill="1F4E79"/>
            <w:vAlign w:val="center"/>
          </w:tcPr>
          <w:p>
            <w:pPr>
              <w:jc w:val="center"/>
            </w:pPr>
            <w:r/>
            <w:r>
              <w:rPr>
                <w:rFonts w:ascii="Arial" w:hAnsi="Arial" w:eastAsia="Arial"/>
                <w:b/>
                <w:color w:val="FFFFFF"/>
                <w:sz w:val="16"/>
              </w:rPr>
              <w:t>Warning meaning</w:t>
            </w:r>
          </w:p>
        </w:tc>
      </w:tr>
      <w:tr>
        <w:tc>
          <w:tcPr>
            <w:tcW w:type="dxa" w:w="3360"/>
            <w:vAlign w:val="center"/>
          </w:tcPr>
          <w:p>
            <w:pPr>
              <w:jc w:val="left"/>
            </w:pPr>
            <w:r/>
            <w:r>
              <w:rPr>
                <w:rFonts w:ascii="Arial" w:hAnsi="Arial" w:eastAsia="Arial"/>
                <w:b w:val="0"/>
                <w:sz w:val="16"/>
              </w:rPr>
              <w:t>6</w:t>
            </w:r>
          </w:p>
        </w:tc>
        <w:tc>
          <w:tcPr>
            <w:tcW w:type="dxa" w:w="3360"/>
            <w:vAlign w:val="center"/>
          </w:tcPr>
          <w:p>
            <w:pPr>
              <w:jc w:val="left"/>
            </w:pPr>
            <w:r/>
            <w:r>
              <w:rPr>
                <w:rFonts w:ascii="Arial" w:hAnsi="Arial" w:eastAsia="Arial"/>
                <w:b w:val="0"/>
                <w:sz w:val="16"/>
              </w:rPr>
              <w:t>1011111</w:t>
            </w:r>
          </w:p>
        </w:tc>
        <w:tc>
          <w:tcPr>
            <w:tcW w:type="dxa" w:w="3360"/>
            <w:vAlign w:val="center"/>
          </w:tcPr>
          <w:p>
            <w:pPr>
              <w:jc w:val="left"/>
            </w:pPr>
            <w:r/>
            <w:r>
              <w:rPr>
                <w:rFonts w:ascii="Arial" w:hAnsi="Arial" w:eastAsia="Arial"/>
                <w:b w:val="0"/>
                <w:sz w:val="16"/>
              </w:rPr>
              <w:t>Red flashes when current speed &gt;= 6</w:t>
            </w:r>
          </w:p>
        </w:tc>
      </w:tr>
      <w:tr>
        <w:tc>
          <w:tcPr>
            <w:tcW w:type="dxa" w:w="3360"/>
            <w:vAlign w:val="center"/>
            <w:shd w:fill="F2F2F2"/>
          </w:tcPr>
          <w:p>
            <w:pPr>
              <w:jc w:val="left"/>
            </w:pPr>
            <w:r/>
            <w:r>
              <w:rPr>
                <w:rFonts w:ascii="Arial" w:hAnsi="Arial" w:eastAsia="Arial"/>
                <w:b w:val="0"/>
                <w:sz w:val="16"/>
              </w:rPr>
              <w:t>7</w:t>
            </w:r>
          </w:p>
        </w:tc>
        <w:tc>
          <w:tcPr>
            <w:tcW w:type="dxa" w:w="3360"/>
            <w:vAlign w:val="center"/>
            <w:shd w:fill="F2F2F2"/>
          </w:tcPr>
          <w:p>
            <w:pPr>
              <w:jc w:val="left"/>
            </w:pPr>
            <w:r/>
            <w:r>
              <w:rPr>
                <w:rFonts w:ascii="Arial" w:hAnsi="Arial" w:eastAsia="Arial"/>
                <w:b w:val="0"/>
                <w:sz w:val="16"/>
              </w:rPr>
              <w:t>1110000</w:t>
            </w:r>
          </w:p>
        </w:tc>
        <w:tc>
          <w:tcPr>
            <w:tcW w:type="dxa" w:w="3360"/>
            <w:vAlign w:val="center"/>
            <w:shd w:fill="F2F2F2"/>
          </w:tcPr>
          <w:p>
            <w:pPr>
              <w:jc w:val="left"/>
            </w:pPr>
            <w:r/>
            <w:r>
              <w:rPr>
                <w:rFonts w:ascii="Arial" w:hAnsi="Arial" w:eastAsia="Arial"/>
                <w:b w:val="0"/>
                <w:sz w:val="16"/>
              </w:rPr>
              <w:t>Red flashes when current speed &gt;= 7</w:t>
            </w:r>
          </w:p>
        </w:tc>
      </w:tr>
      <w:tr>
        <w:tc>
          <w:tcPr>
            <w:tcW w:type="dxa" w:w="3360"/>
            <w:vAlign w:val="center"/>
          </w:tcPr>
          <w:p>
            <w:pPr>
              <w:jc w:val="left"/>
            </w:pPr>
            <w:r/>
            <w:r>
              <w:rPr>
                <w:rFonts w:ascii="Arial" w:hAnsi="Arial" w:eastAsia="Arial"/>
                <w:b w:val="0"/>
                <w:sz w:val="16"/>
              </w:rPr>
              <w:t>8</w:t>
            </w:r>
          </w:p>
        </w:tc>
        <w:tc>
          <w:tcPr>
            <w:tcW w:type="dxa" w:w="3360"/>
            <w:vAlign w:val="center"/>
          </w:tcPr>
          <w:p>
            <w:pPr>
              <w:jc w:val="left"/>
            </w:pPr>
            <w:r/>
            <w:r>
              <w:rPr>
                <w:rFonts w:ascii="Arial" w:hAnsi="Arial" w:eastAsia="Arial"/>
                <w:b w:val="0"/>
                <w:sz w:val="16"/>
              </w:rPr>
              <w:t>1111111</w:t>
            </w:r>
          </w:p>
        </w:tc>
        <w:tc>
          <w:tcPr>
            <w:tcW w:type="dxa" w:w="3360"/>
            <w:vAlign w:val="center"/>
          </w:tcPr>
          <w:p>
            <w:pPr>
              <w:jc w:val="left"/>
            </w:pPr>
            <w:r/>
            <w:r>
              <w:rPr>
                <w:rFonts w:ascii="Arial" w:hAnsi="Arial" w:eastAsia="Arial"/>
                <w:b w:val="0"/>
                <w:sz w:val="16"/>
              </w:rPr>
              <w:t>Red flashes when current speed &gt;= 8</w:t>
            </w:r>
          </w:p>
        </w:tc>
      </w:tr>
      <w:tr>
        <w:tc>
          <w:tcPr>
            <w:tcW w:type="dxa" w:w="3360"/>
            <w:vAlign w:val="center"/>
            <w:shd w:fill="F2F2F2"/>
          </w:tcPr>
          <w:p>
            <w:pPr>
              <w:jc w:val="left"/>
            </w:pPr>
            <w:r/>
            <w:r>
              <w:rPr>
                <w:rFonts w:ascii="Arial" w:hAnsi="Arial" w:eastAsia="Arial"/>
                <w:b w:val="0"/>
                <w:sz w:val="16"/>
              </w:rPr>
              <w:t>9</w:t>
            </w:r>
          </w:p>
        </w:tc>
        <w:tc>
          <w:tcPr>
            <w:tcW w:type="dxa" w:w="3360"/>
            <w:vAlign w:val="center"/>
            <w:shd w:fill="F2F2F2"/>
          </w:tcPr>
          <w:p>
            <w:pPr>
              <w:jc w:val="left"/>
            </w:pPr>
            <w:r/>
            <w:r>
              <w:rPr>
                <w:rFonts w:ascii="Arial" w:hAnsi="Arial" w:eastAsia="Arial"/>
                <w:b w:val="0"/>
                <w:sz w:val="16"/>
              </w:rPr>
              <w:t>1111011</w:t>
            </w:r>
          </w:p>
        </w:tc>
        <w:tc>
          <w:tcPr>
            <w:tcW w:type="dxa" w:w="3360"/>
            <w:vAlign w:val="center"/>
            <w:shd w:fill="F2F2F2"/>
          </w:tcPr>
          <w:p>
            <w:pPr>
              <w:jc w:val="left"/>
            </w:pPr>
            <w:r/>
            <w:r>
              <w:rPr>
                <w:rFonts w:ascii="Arial" w:hAnsi="Arial" w:eastAsia="Arial"/>
                <w:b w:val="0"/>
                <w:sz w:val="16"/>
              </w:rPr>
              <w:t>Red flashes when current speed &gt;= 9</w:t>
            </w:r>
          </w:p>
        </w:tc>
      </w:tr>
      <w:tr>
        <w:tc>
          <w:tcPr>
            <w:tcW w:type="dxa" w:w="3360"/>
            <w:vAlign w:val="center"/>
          </w:tcPr>
          <w:p>
            <w:pPr>
              <w:jc w:val="left"/>
            </w:pPr>
            <w:r/>
            <w:r>
              <w:rPr>
                <w:rFonts w:ascii="Arial" w:hAnsi="Arial" w:eastAsia="Arial"/>
                <w:b w:val="0"/>
                <w:sz w:val="16"/>
              </w:rPr>
              <w:t>10</w:t>
            </w:r>
          </w:p>
        </w:tc>
        <w:tc>
          <w:tcPr>
            <w:tcW w:type="dxa" w:w="3360"/>
            <w:vAlign w:val="center"/>
          </w:tcPr>
          <w:p>
            <w:pPr>
              <w:jc w:val="left"/>
            </w:pPr>
            <w:r/>
            <w:r>
              <w:rPr>
                <w:rFonts w:ascii="Arial" w:hAnsi="Arial" w:eastAsia="Arial"/>
                <w:b w:val="0"/>
                <w:sz w:val="16"/>
              </w:rPr>
              <w:t>A2 = 1, Unit = 0</w:t>
            </w:r>
          </w:p>
        </w:tc>
        <w:tc>
          <w:tcPr>
            <w:tcW w:type="dxa" w:w="3360"/>
            <w:vAlign w:val="center"/>
          </w:tcPr>
          <w:p>
            <w:pPr>
              <w:jc w:val="left"/>
            </w:pPr>
            <w:r/>
            <w:r>
              <w:rPr>
                <w:rFonts w:ascii="Arial" w:hAnsi="Arial" w:eastAsia="Arial"/>
                <w:b w:val="0"/>
                <w:sz w:val="16"/>
              </w:rPr>
              <w:t>Maximum speed condition</w:t>
            </w:r>
          </w:p>
        </w:tc>
      </w:tr>
    </w:tbl>
    <w:p/>
    <w:p>
      <w:r>
        <w:br w:type="page"/>
      </w:r>
    </w:p>
    <w:p>
      <w:r>
        <w:rPr>
          <w:rFonts w:ascii="Arial" w:hAnsi="Arial" w:eastAsia="Arial"/>
          <w:b w:val="0"/>
          <w:sz w:val="21"/>
        </w:rPr>
        <w:t>Table 11 lists the NE555 pins used in the warning stage. The NE555 is used as an astable timer so that the red LED flashes when enabled [4].</w:t>
      </w:r>
    </w:p>
    <w:p>
      <w:r>
        <w:rPr>
          <w:rFonts w:ascii="Arial" w:hAnsi="Arial" w:eastAsia="Arial"/>
          <w:b/>
          <w:sz w:val="19"/>
        </w:rPr>
        <w:t>Table 11: NE555 connection table</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F4E79"/>
            <w:vAlign w:val="center"/>
          </w:tcPr>
          <w:p>
            <w:pPr>
              <w:jc w:val="center"/>
            </w:pPr>
            <w:r/>
            <w:r>
              <w:rPr>
                <w:rFonts w:ascii="Arial" w:hAnsi="Arial" w:eastAsia="Arial"/>
                <w:b/>
                <w:color w:val="FFFFFF"/>
                <w:sz w:val="16"/>
              </w:rPr>
              <w:t>NE555 pin</w:t>
            </w:r>
          </w:p>
        </w:tc>
        <w:tc>
          <w:tcPr>
            <w:tcW w:type="dxa" w:w="3360"/>
            <w:shd w:fill="1F4E79"/>
            <w:vAlign w:val="center"/>
          </w:tcPr>
          <w:p>
            <w:pPr>
              <w:jc w:val="center"/>
            </w:pPr>
            <w:r/>
            <w:r>
              <w:rPr>
                <w:rFonts w:ascii="Arial" w:hAnsi="Arial" w:eastAsia="Arial"/>
                <w:b/>
                <w:color w:val="FFFFFF"/>
                <w:sz w:val="16"/>
              </w:rPr>
              <w:t>Name</w:t>
            </w:r>
          </w:p>
        </w:tc>
        <w:tc>
          <w:tcPr>
            <w:tcW w:type="dxa" w:w="3360"/>
            <w:shd w:fill="1F4E79"/>
            <w:vAlign w:val="center"/>
          </w:tcPr>
          <w:p>
            <w:pPr>
              <w:jc w:val="center"/>
            </w:pPr>
            <w:r/>
            <w:r>
              <w:rPr>
                <w:rFonts w:ascii="Arial" w:hAnsi="Arial" w:eastAsia="Arial"/>
                <w:b/>
                <w:color w:val="FFFFFF"/>
                <w:sz w:val="16"/>
              </w:rPr>
              <w:t>Connection/use in circuit</w:t>
            </w:r>
          </w:p>
        </w:tc>
      </w:tr>
      <w:tr>
        <w:tc>
          <w:tcPr>
            <w:tcW w:type="dxa" w:w="3360"/>
            <w:vAlign w:val="center"/>
          </w:tcPr>
          <w:p>
            <w:pPr>
              <w:jc w:val="left"/>
            </w:pPr>
            <w:r/>
            <w:r>
              <w:rPr>
                <w:rFonts w:ascii="Arial" w:hAnsi="Arial" w:eastAsia="Arial"/>
                <w:b w:val="0"/>
                <w:sz w:val="16"/>
              </w:rPr>
              <w:t>1</w:t>
            </w:r>
          </w:p>
        </w:tc>
        <w:tc>
          <w:tcPr>
            <w:tcW w:type="dxa" w:w="3360"/>
            <w:vAlign w:val="center"/>
          </w:tcPr>
          <w:p>
            <w:pPr>
              <w:jc w:val="left"/>
            </w:pPr>
            <w:r/>
            <w:r>
              <w:rPr>
                <w:rFonts w:ascii="Arial" w:hAnsi="Arial" w:eastAsia="Arial"/>
                <w:b w:val="0"/>
                <w:sz w:val="16"/>
              </w:rPr>
              <w:t>GND</w:t>
            </w:r>
          </w:p>
        </w:tc>
        <w:tc>
          <w:tcPr>
            <w:tcW w:type="dxa" w:w="3360"/>
            <w:vAlign w:val="center"/>
          </w:tcPr>
          <w:p>
            <w:pPr>
              <w:jc w:val="left"/>
            </w:pPr>
            <w:r/>
            <w:r>
              <w:rPr>
                <w:rFonts w:ascii="Arial" w:hAnsi="Arial" w:eastAsia="Arial"/>
                <w:b w:val="0"/>
                <w:sz w:val="16"/>
              </w:rPr>
              <w:t>Ground.</w:t>
            </w:r>
          </w:p>
        </w:tc>
      </w:tr>
      <w:tr>
        <w:tc>
          <w:tcPr>
            <w:tcW w:type="dxa" w:w="3360"/>
            <w:vAlign w:val="center"/>
            <w:shd w:fill="F2F2F2"/>
          </w:tcPr>
          <w:p>
            <w:pPr>
              <w:jc w:val="left"/>
            </w:pPr>
            <w:r/>
            <w:r>
              <w:rPr>
                <w:rFonts w:ascii="Arial" w:hAnsi="Arial" w:eastAsia="Arial"/>
                <w:b w:val="0"/>
                <w:sz w:val="16"/>
              </w:rPr>
              <w:t>8</w:t>
            </w:r>
          </w:p>
        </w:tc>
        <w:tc>
          <w:tcPr>
            <w:tcW w:type="dxa" w:w="3360"/>
            <w:vAlign w:val="center"/>
            <w:shd w:fill="F2F2F2"/>
          </w:tcPr>
          <w:p>
            <w:pPr>
              <w:jc w:val="left"/>
            </w:pPr>
            <w:r/>
            <w:r>
              <w:rPr>
                <w:rFonts w:ascii="Arial" w:hAnsi="Arial" w:eastAsia="Arial"/>
                <w:b w:val="0"/>
                <w:sz w:val="16"/>
              </w:rPr>
              <w:t>VCC</w:t>
            </w:r>
          </w:p>
        </w:tc>
        <w:tc>
          <w:tcPr>
            <w:tcW w:type="dxa" w:w="3360"/>
            <w:vAlign w:val="center"/>
            <w:shd w:fill="F2F2F2"/>
          </w:tcPr>
          <w:p>
            <w:pPr>
              <w:jc w:val="left"/>
            </w:pPr>
            <w:r/>
            <w:r>
              <w:rPr>
                <w:rFonts w:ascii="Arial" w:hAnsi="Arial" w:eastAsia="Arial"/>
                <w:b w:val="0"/>
                <w:sz w:val="16"/>
              </w:rPr>
              <w:t>+5 V supply rail.</w:t>
            </w:r>
          </w:p>
        </w:tc>
      </w:tr>
      <w:tr>
        <w:tc>
          <w:tcPr>
            <w:tcW w:type="dxa" w:w="3360"/>
            <w:vAlign w:val="center"/>
          </w:tcPr>
          <w:p>
            <w:pPr>
              <w:jc w:val="left"/>
            </w:pPr>
            <w:r/>
            <w:r>
              <w:rPr>
                <w:rFonts w:ascii="Arial" w:hAnsi="Arial" w:eastAsia="Arial"/>
                <w:b w:val="0"/>
                <w:sz w:val="16"/>
              </w:rPr>
              <w:t>4</w:t>
            </w:r>
          </w:p>
        </w:tc>
        <w:tc>
          <w:tcPr>
            <w:tcW w:type="dxa" w:w="3360"/>
            <w:vAlign w:val="center"/>
          </w:tcPr>
          <w:p>
            <w:pPr>
              <w:jc w:val="left"/>
            </w:pPr>
            <w:r/>
            <w:r>
              <w:rPr>
                <w:rFonts w:ascii="Arial" w:hAnsi="Arial" w:eastAsia="Arial"/>
                <w:b w:val="0"/>
                <w:sz w:val="16"/>
              </w:rPr>
              <w:t>RESET</w:t>
            </w:r>
          </w:p>
        </w:tc>
        <w:tc>
          <w:tcPr>
            <w:tcW w:type="dxa" w:w="3360"/>
            <w:vAlign w:val="center"/>
          </w:tcPr>
          <w:p>
            <w:pPr>
              <w:jc w:val="left"/>
            </w:pPr>
            <w:r/>
            <w:r>
              <w:rPr>
                <w:rFonts w:ascii="Arial" w:hAnsi="Arial" w:eastAsia="Arial"/>
                <w:b w:val="0"/>
                <w:sz w:val="16"/>
              </w:rPr>
              <w:t>Enabled by comparator/transistor/relay path. HIGH allows flashing.</w:t>
            </w:r>
          </w:p>
        </w:tc>
      </w:tr>
      <w:tr>
        <w:tc>
          <w:tcPr>
            <w:tcW w:type="dxa" w:w="3360"/>
            <w:vAlign w:val="center"/>
            <w:shd w:fill="F2F2F2"/>
          </w:tcPr>
          <w:p>
            <w:pPr>
              <w:jc w:val="left"/>
            </w:pPr>
            <w:r/>
            <w:r>
              <w:rPr>
                <w:rFonts w:ascii="Arial" w:hAnsi="Arial" w:eastAsia="Arial"/>
                <w:b w:val="0"/>
                <w:sz w:val="16"/>
              </w:rPr>
              <w:t>2</w:t>
            </w:r>
          </w:p>
        </w:tc>
        <w:tc>
          <w:tcPr>
            <w:tcW w:type="dxa" w:w="3360"/>
            <w:vAlign w:val="center"/>
            <w:shd w:fill="F2F2F2"/>
          </w:tcPr>
          <w:p>
            <w:pPr>
              <w:jc w:val="left"/>
            </w:pPr>
            <w:r/>
            <w:r>
              <w:rPr>
                <w:rFonts w:ascii="Arial" w:hAnsi="Arial" w:eastAsia="Arial"/>
                <w:b w:val="0"/>
                <w:sz w:val="16"/>
              </w:rPr>
              <w:t>TRIG</w:t>
            </w:r>
          </w:p>
        </w:tc>
        <w:tc>
          <w:tcPr>
            <w:tcW w:type="dxa" w:w="3360"/>
            <w:vAlign w:val="center"/>
            <w:shd w:fill="F2F2F2"/>
          </w:tcPr>
          <w:p>
            <w:pPr>
              <w:jc w:val="left"/>
            </w:pPr>
            <w:r/>
            <w:r>
              <w:rPr>
                <w:rFonts w:ascii="Arial" w:hAnsi="Arial" w:eastAsia="Arial"/>
                <w:b w:val="0"/>
                <w:sz w:val="16"/>
              </w:rPr>
              <w:t>Connected into astable timing network.</w:t>
            </w:r>
          </w:p>
        </w:tc>
      </w:tr>
      <w:tr>
        <w:tc>
          <w:tcPr>
            <w:tcW w:type="dxa" w:w="3360"/>
            <w:vAlign w:val="center"/>
          </w:tcPr>
          <w:p>
            <w:pPr>
              <w:jc w:val="left"/>
            </w:pPr>
            <w:r/>
            <w:r>
              <w:rPr>
                <w:rFonts w:ascii="Arial" w:hAnsi="Arial" w:eastAsia="Arial"/>
                <w:b w:val="0"/>
                <w:sz w:val="16"/>
              </w:rPr>
              <w:t>6</w:t>
            </w:r>
          </w:p>
        </w:tc>
        <w:tc>
          <w:tcPr>
            <w:tcW w:type="dxa" w:w="3360"/>
            <w:vAlign w:val="center"/>
          </w:tcPr>
          <w:p>
            <w:pPr>
              <w:jc w:val="left"/>
            </w:pPr>
            <w:r/>
            <w:r>
              <w:rPr>
                <w:rFonts w:ascii="Arial" w:hAnsi="Arial" w:eastAsia="Arial"/>
                <w:b w:val="0"/>
                <w:sz w:val="16"/>
              </w:rPr>
              <w:t>THRESH</w:t>
            </w:r>
          </w:p>
        </w:tc>
        <w:tc>
          <w:tcPr>
            <w:tcW w:type="dxa" w:w="3360"/>
            <w:vAlign w:val="center"/>
          </w:tcPr>
          <w:p>
            <w:pPr>
              <w:jc w:val="left"/>
            </w:pPr>
            <w:r/>
            <w:r>
              <w:rPr>
                <w:rFonts w:ascii="Arial" w:hAnsi="Arial" w:eastAsia="Arial"/>
                <w:b w:val="0"/>
                <w:sz w:val="16"/>
              </w:rPr>
              <w:t>Connected into astable timing network.</w:t>
            </w:r>
          </w:p>
        </w:tc>
      </w:tr>
      <w:tr>
        <w:tc>
          <w:tcPr>
            <w:tcW w:type="dxa" w:w="3360"/>
            <w:vAlign w:val="center"/>
            <w:shd w:fill="F2F2F2"/>
          </w:tcPr>
          <w:p>
            <w:pPr>
              <w:jc w:val="left"/>
            </w:pPr>
            <w:r/>
            <w:r>
              <w:rPr>
                <w:rFonts w:ascii="Arial" w:hAnsi="Arial" w:eastAsia="Arial"/>
                <w:b w:val="0"/>
                <w:sz w:val="16"/>
              </w:rPr>
              <w:t>7</w:t>
            </w:r>
          </w:p>
        </w:tc>
        <w:tc>
          <w:tcPr>
            <w:tcW w:type="dxa" w:w="3360"/>
            <w:vAlign w:val="center"/>
            <w:shd w:fill="F2F2F2"/>
          </w:tcPr>
          <w:p>
            <w:pPr>
              <w:jc w:val="left"/>
            </w:pPr>
            <w:r/>
            <w:r>
              <w:rPr>
                <w:rFonts w:ascii="Arial" w:hAnsi="Arial" w:eastAsia="Arial"/>
                <w:b w:val="0"/>
                <w:sz w:val="16"/>
              </w:rPr>
              <w:t>DISCH</w:t>
            </w:r>
          </w:p>
        </w:tc>
        <w:tc>
          <w:tcPr>
            <w:tcW w:type="dxa" w:w="3360"/>
            <w:vAlign w:val="center"/>
            <w:shd w:fill="F2F2F2"/>
          </w:tcPr>
          <w:p>
            <w:pPr>
              <w:jc w:val="left"/>
            </w:pPr>
            <w:r/>
            <w:r>
              <w:rPr>
                <w:rFonts w:ascii="Arial" w:hAnsi="Arial" w:eastAsia="Arial"/>
                <w:b w:val="0"/>
                <w:sz w:val="16"/>
              </w:rPr>
              <w:t>Connected to timing resistor/capacitor network.</w:t>
            </w:r>
          </w:p>
        </w:tc>
      </w:tr>
      <w:tr>
        <w:tc>
          <w:tcPr>
            <w:tcW w:type="dxa" w:w="3360"/>
            <w:vAlign w:val="center"/>
          </w:tcPr>
          <w:p>
            <w:pPr>
              <w:jc w:val="left"/>
            </w:pPr>
            <w:r/>
            <w:r>
              <w:rPr>
                <w:rFonts w:ascii="Arial" w:hAnsi="Arial" w:eastAsia="Arial"/>
                <w:b w:val="0"/>
                <w:sz w:val="16"/>
              </w:rPr>
              <w:t>5</w:t>
            </w:r>
          </w:p>
        </w:tc>
        <w:tc>
          <w:tcPr>
            <w:tcW w:type="dxa" w:w="3360"/>
            <w:vAlign w:val="center"/>
          </w:tcPr>
          <w:p>
            <w:pPr>
              <w:jc w:val="left"/>
            </w:pPr>
            <w:r/>
            <w:r>
              <w:rPr>
                <w:rFonts w:ascii="Arial" w:hAnsi="Arial" w:eastAsia="Arial"/>
                <w:b w:val="0"/>
                <w:sz w:val="16"/>
              </w:rPr>
              <w:t>CV</w:t>
            </w:r>
          </w:p>
        </w:tc>
        <w:tc>
          <w:tcPr>
            <w:tcW w:type="dxa" w:w="3360"/>
            <w:vAlign w:val="center"/>
          </w:tcPr>
          <w:p>
            <w:pPr>
              <w:jc w:val="left"/>
            </w:pPr>
            <w:r/>
            <w:r>
              <w:rPr>
                <w:rFonts w:ascii="Arial" w:hAnsi="Arial" w:eastAsia="Arial"/>
                <w:b w:val="0"/>
                <w:sz w:val="16"/>
              </w:rPr>
              <w:t>Control-voltage capacitor connection.</w:t>
            </w:r>
          </w:p>
        </w:tc>
      </w:tr>
      <w:tr>
        <w:tc>
          <w:tcPr>
            <w:tcW w:type="dxa" w:w="3360"/>
            <w:vAlign w:val="center"/>
            <w:shd w:fill="F2F2F2"/>
          </w:tcPr>
          <w:p>
            <w:pPr>
              <w:jc w:val="left"/>
            </w:pPr>
            <w:r/>
            <w:r>
              <w:rPr>
                <w:rFonts w:ascii="Arial" w:hAnsi="Arial" w:eastAsia="Arial"/>
                <w:b w:val="0"/>
                <w:sz w:val="16"/>
              </w:rPr>
              <w:t>3</w:t>
            </w:r>
          </w:p>
        </w:tc>
        <w:tc>
          <w:tcPr>
            <w:tcW w:type="dxa" w:w="3360"/>
            <w:vAlign w:val="center"/>
            <w:shd w:fill="F2F2F2"/>
          </w:tcPr>
          <w:p>
            <w:pPr>
              <w:jc w:val="left"/>
            </w:pPr>
            <w:r/>
            <w:r>
              <w:rPr>
                <w:rFonts w:ascii="Arial" w:hAnsi="Arial" w:eastAsia="Arial"/>
                <w:b w:val="0"/>
                <w:sz w:val="16"/>
              </w:rPr>
              <w:t>OUT</w:t>
            </w:r>
          </w:p>
        </w:tc>
        <w:tc>
          <w:tcPr>
            <w:tcW w:type="dxa" w:w="3360"/>
            <w:vAlign w:val="center"/>
            <w:shd w:fill="F2F2F2"/>
          </w:tcPr>
          <w:p>
            <w:pPr>
              <w:jc w:val="left"/>
            </w:pPr>
            <w:r/>
            <w:r>
              <w:rPr>
                <w:rFonts w:ascii="Arial" w:hAnsi="Arial" w:eastAsia="Arial"/>
                <w:b w:val="0"/>
                <w:sz w:val="16"/>
              </w:rPr>
              <w:t>Flashing output to the red LED through a resistor.</w:t>
            </w:r>
          </w:p>
        </w:tc>
      </w:tr>
    </w:tbl>
    <w:p/>
    <w:p>
      <w:r>
        <w:rPr>
          <w:rFonts w:ascii="Arial" w:hAnsi="Arial" w:eastAsia="Arial"/>
          <w:b w:val="0"/>
          <w:sz w:val="21"/>
        </w:rPr>
        <w:t>Table 12 shows the red flashing warning truth table. When the comparator output is LOW, the red LED is OFF. When the comparator output is HIGH, the NE555 flashes the red LED.</w:t>
      </w:r>
    </w:p>
    <w:p>
      <w:r>
        <w:rPr>
          <w:rFonts w:ascii="Arial" w:hAnsi="Arial" w:eastAsia="Arial"/>
          <w:b/>
          <w:sz w:val="19"/>
        </w:rPr>
        <w:t>Table 12: Red flashing warning truth table</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shd w:fill="1F4E79"/>
            <w:vAlign w:val="center"/>
          </w:tcPr>
          <w:p>
            <w:pPr>
              <w:jc w:val="center"/>
            </w:pPr>
            <w:r/>
            <w:r>
              <w:rPr>
                <w:rFonts w:ascii="Arial" w:hAnsi="Arial" w:eastAsia="Arial"/>
                <w:b/>
                <w:color w:val="FFFFFF"/>
                <w:sz w:val="16"/>
              </w:rPr>
              <w:t>Comparator RedLed/F</w:t>
            </w:r>
          </w:p>
        </w:tc>
        <w:tc>
          <w:tcPr>
            <w:tcW w:type="dxa" w:w="2016"/>
            <w:shd w:fill="1F4E79"/>
            <w:vAlign w:val="center"/>
          </w:tcPr>
          <w:p>
            <w:pPr>
              <w:jc w:val="center"/>
            </w:pPr>
            <w:r/>
            <w:r>
              <w:rPr>
                <w:rFonts w:ascii="Arial" w:hAnsi="Arial" w:eastAsia="Arial"/>
                <w:b/>
                <w:color w:val="FFFFFF"/>
                <w:sz w:val="16"/>
              </w:rPr>
              <w:t>Q1 transistor</w:t>
            </w:r>
          </w:p>
        </w:tc>
        <w:tc>
          <w:tcPr>
            <w:tcW w:type="dxa" w:w="2016"/>
            <w:shd w:fill="1F4E79"/>
            <w:vAlign w:val="center"/>
          </w:tcPr>
          <w:p>
            <w:pPr>
              <w:jc w:val="center"/>
            </w:pPr>
            <w:r/>
            <w:r>
              <w:rPr>
                <w:rFonts w:ascii="Arial" w:hAnsi="Arial" w:eastAsia="Arial"/>
                <w:b/>
                <w:color w:val="FFFFFF"/>
                <w:sz w:val="16"/>
              </w:rPr>
              <w:t>Relay/enable path</w:t>
            </w:r>
          </w:p>
        </w:tc>
        <w:tc>
          <w:tcPr>
            <w:tcW w:type="dxa" w:w="2016"/>
            <w:shd w:fill="1F4E79"/>
            <w:vAlign w:val="center"/>
          </w:tcPr>
          <w:p>
            <w:pPr>
              <w:jc w:val="center"/>
            </w:pPr>
            <w:r/>
            <w:r>
              <w:rPr>
                <w:rFonts w:ascii="Arial" w:hAnsi="Arial" w:eastAsia="Arial"/>
                <w:b/>
                <w:color w:val="FFFFFF"/>
                <w:sz w:val="16"/>
              </w:rPr>
              <w:t>NE555 state</w:t>
            </w:r>
          </w:p>
        </w:tc>
        <w:tc>
          <w:tcPr>
            <w:tcW w:type="dxa" w:w="2016"/>
            <w:shd w:fill="1F4E79"/>
            <w:vAlign w:val="center"/>
          </w:tcPr>
          <w:p>
            <w:pPr>
              <w:jc w:val="center"/>
            </w:pPr>
            <w:r/>
            <w:r>
              <w:rPr>
                <w:rFonts w:ascii="Arial" w:hAnsi="Arial" w:eastAsia="Arial"/>
                <w:b/>
                <w:color w:val="FFFFFF"/>
                <w:sz w:val="16"/>
              </w:rPr>
              <w:t>Red LED state</w:t>
            </w:r>
          </w:p>
        </w:tc>
      </w:tr>
      <w:tr>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OFF / not energised</w:t>
            </w:r>
          </w:p>
        </w:tc>
        <w:tc>
          <w:tcPr>
            <w:tcW w:type="dxa" w:w="2016"/>
            <w:vAlign w:val="center"/>
          </w:tcPr>
          <w:p>
            <w:pPr>
              <w:jc w:val="left"/>
            </w:pPr>
            <w:r/>
            <w:r>
              <w:rPr>
                <w:rFonts w:ascii="Arial" w:hAnsi="Arial" w:eastAsia="Arial"/>
                <w:b w:val="0"/>
                <w:sz w:val="16"/>
              </w:rPr>
              <w:t>Disabled</w:t>
            </w:r>
          </w:p>
        </w:tc>
        <w:tc>
          <w:tcPr>
            <w:tcW w:type="dxa" w:w="2016"/>
            <w:vAlign w:val="center"/>
          </w:tcPr>
          <w:p>
            <w:pPr>
              <w:jc w:val="left"/>
            </w:pPr>
            <w:r/>
            <w:r>
              <w:rPr>
                <w:rFonts w:ascii="Arial" w:hAnsi="Arial" w:eastAsia="Arial"/>
                <w:b w:val="0"/>
                <w:sz w:val="16"/>
              </w:rPr>
              <w:t>OFF</w:t>
            </w:r>
          </w:p>
        </w:tc>
      </w:tr>
      <w:tr>
        <w:tc>
          <w:tcPr>
            <w:tcW w:type="dxa" w:w="2016"/>
            <w:vAlign w:val="center"/>
            <w:shd w:fill="F2F2F2"/>
          </w:tcPr>
          <w:p>
            <w:pPr>
              <w:jc w:val="left"/>
            </w:pPr>
            <w:r/>
            <w:r>
              <w:rPr>
                <w:rFonts w:ascii="Arial" w:hAnsi="Arial" w:eastAsia="Arial"/>
                <w:b w:val="0"/>
                <w:sz w:val="16"/>
              </w:rPr>
              <w:t>1</w:t>
            </w:r>
          </w:p>
        </w:tc>
        <w:tc>
          <w:tcPr>
            <w:tcW w:type="dxa" w:w="2016"/>
            <w:vAlign w:val="center"/>
            <w:shd w:fill="F2F2F2"/>
          </w:tcPr>
          <w:p>
            <w:pPr>
              <w:jc w:val="left"/>
            </w:pPr>
            <w:r/>
            <w:r>
              <w:rPr>
                <w:rFonts w:ascii="Arial" w:hAnsi="Arial" w:eastAsia="Arial"/>
                <w:b w:val="0"/>
                <w:sz w:val="16"/>
              </w:rPr>
              <w:t>ON</w:t>
            </w:r>
          </w:p>
        </w:tc>
        <w:tc>
          <w:tcPr>
            <w:tcW w:type="dxa" w:w="2016"/>
            <w:vAlign w:val="center"/>
            <w:shd w:fill="F2F2F2"/>
          </w:tcPr>
          <w:p>
            <w:pPr>
              <w:jc w:val="left"/>
            </w:pPr>
            <w:r/>
            <w:r>
              <w:rPr>
                <w:rFonts w:ascii="Arial" w:hAnsi="Arial" w:eastAsia="Arial"/>
                <w:b w:val="0"/>
                <w:sz w:val="16"/>
              </w:rPr>
              <w:t>ON / energised</w:t>
            </w:r>
          </w:p>
        </w:tc>
        <w:tc>
          <w:tcPr>
            <w:tcW w:type="dxa" w:w="2016"/>
            <w:vAlign w:val="center"/>
            <w:shd w:fill="F2F2F2"/>
          </w:tcPr>
          <w:p>
            <w:pPr>
              <w:jc w:val="left"/>
            </w:pPr>
            <w:r/>
            <w:r>
              <w:rPr>
                <w:rFonts w:ascii="Arial" w:hAnsi="Arial" w:eastAsia="Arial"/>
                <w:b w:val="0"/>
                <w:sz w:val="16"/>
              </w:rPr>
              <w:t>Enabled astable mode</w:t>
            </w:r>
          </w:p>
        </w:tc>
        <w:tc>
          <w:tcPr>
            <w:tcW w:type="dxa" w:w="2016"/>
            <w:vAlign w:val="center"/>
            <w:shd w:fill="F2F2F2"/>
          </w:tcPr>
          <w:p>
            <w:pPr>
              <w:jc w:val="left"/>
            </w:pPr>
            <w:r/>
            <w:r>
              <w:rPr>
                <w:rFonts w:ascii="Arial" w:hAnsi="Arial" w:eastAsia="Arial"/>
                <w:b w:val="0"/>
                <w:sz w:val="16"/>
              </w:rPr>
              <w:t>Flashing</w:t>
            </w:r>
          </w:p>
        </w:tc>
      </w:tr>
    </w:tbl>
    <w:p/>
    <w:p>
      <w:r>
        <w:rPr>
          <w:rFonts w:ascii="Arial" w:hAnsi="Arial" w:eastAsia="Arial"/>
          <w:b w:val="0"/>
          <w:sz w:val="21"/>
        </w:rPr>
        <w:t>Table 13 explains the cruise warning reset and maximum-speed operation. The red warning resets automatically when the speed falls below the selected set speed, which is different from a normal push-button reset.</w:t>
      </w:r>
    </w:p>
    <w:p>
      <w:r>
        <w:rPr>
          <w:rFonts w:ascii="Arial" w:hAnsi="Arial" w:eastAsia="Arial"/>
          <w:b/>
          <w:sz w:val="19"/>
        </w:rPr>
        <w:t>Table 13: Cruise warning reset and maximum-speed table</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1F4E79"/>
            <w:vAlign w:val="center"/>
          </w:tcPr>
          <w:p>
            <w:pPr>
              <w:jc w:val="center"/>
            </w:pPr>
            <w:r/>
            <w:r>
              <w:rPr>
                <w:rFonts w:ascii="Arial" w:hAnsi="Arial" w:eastAsia="Arial"/>
                <w:b/>
                <w:color w:val="FFFFFF"/>
                <w:sz w:val="16"/>
              </w:rPr>
              <w:t>Condition</w:t>
            </w:r>
          </w:p>
        </w:tc>
        <w:tc>
          <w:tcPr>
            <w:tcW w:type="dxa" w:w="2520"/>
            <w:shd w:fill="1F4E79"/>
            <w:vAlign w:val="center"/>
          </w:tcPr>
          <w:p>
            <w:pPr>
              <w:jc w:val="center"/>
            </w:pPr>
            <w:r/>
            <w:r>
              <w:rPr>
                <w:rFonts w:ascii="Arial" w:hAnsi="Arial" w:eastAsia="Arial"/>
                <w:b/>
                <w:color w:val="FFFFFF"/>
                <w:sz w:val="16"/>
              </w:rPr>
              <w:t>Comparator output</w:t>
            </w:r>
          </w:p>
        </w:tc>
        <w:tc>
          <w:tcPr>
            <w:tcW w:type="dxa" w:w="2520"/>
            <w:shd w:fill="1F4E79"/>
            <w:vAlign w:val="center"/>
          </w:tcPr>
          <w:p>
            <w:pPr>
              <w:jc w:val="center"/>
            </w:pPr>
            <w:r/>
            <w:r>
              <w:rPr>
                <w:rFonts w:ascii="Arial" w:hAnsi="Arial" w:eastAsia="Arial"/>
                <w:b/>
                <w:color w:val="FFFFFF"/>
                <w:sz w:val="16"/>
              </w:rPr>
              <w:t>Action</w:t>
            </w:r>
          </w:p>
        </w:tc>
        <w:tc>
          <w:tcPr>
            <w:tcW w:type="dxa" w:w="2520"/>
            <w:shd w:fill="1F4E79"/>
            <w:vAlign w:val="center"/>
          </w:tcPr>
          <w:p>
            <w:pPr>
              <w:jc w:val="center"/>
            </w:pPr>
            <w:r/>
            <w:r>
              <w:rPr>
                <w:rFonts w:ascii="Arial" w:hAnsi="Arial" w:eastAsia="Arial"/>
                <w:b/>
                <w:color w:val="FFFFFF"/>
                <w:sz w:val="16"/>
              </w:rPr>
              <w:t>Why this is a cruise reset and not a normal reset button</w:t>
            </w:r>
          </w:p>
        </w:tc>
      </w:tr>
      <w:tr>
        <w:tc>
          <w:tcPr>
            <w:tcW w:type="dxa" w:w="2520"/>
            <w:vAlign w:val="center"/>
          </w:tcPr>
          <w:p>
            <w:pPr>
              <w:jc w:val="left"/>
            </w:pPr>
            <w:r/>
            <w:r>
              <w:rPr>
                <w:rFonts w:ascii="Arial" w:hAnsi="Arial" w:eastAsia="Arial"/>
                <w:b w:val="0"/>
                <w:sz w:val="16"/>
              </w:rPr>
              <w:t>Current speed below selected speed</w:t>
            </w:r>
          </w:p>
        </w:tc>
        <w:tc>
          <w:tcPr>
            <w:tcW w:type="dxa" w:w="2520"/>
            <w:vAlign w:val="center"/>
          </w:tcPr>
          <w:p>
            <w:pPr>
              <w:jc w:val="left"/>
            </w:pPr>
            <w:r/>
            <w:r>
              <w:rPr>
                <w:rFonts w:ascii="Arial" w:hAnsi="Arial" w:eastAsia="Arial"/>
                <w:b w:val="0"/>
                <w:sz w:val="16"/>
              </w:rPr>
              <w:t>0</w:t>
            </w:r>
          </w:p>
        </w:tc>
        <w:tc>
          <w:tcPr>
            <w:tcW w:type="dxa" w:w="2520"/>
            <w:vAlign w:val="center"/>
          </w:tcPr>
          <w:p>
            <w:pPr>
              <w:jc w:val="left"/>
            </w:pPr>
            <w:r/>
            <w:r>
              <w:rPr>
                <w:rFonts w:ascii="Arial" w:hAnsi="Arial" w:eastAsia="Arial"/>
                <w:b w:val="0"/>
                <w:sz w:val="16"/>
              </w:rPr>
              <w:t>NE555 warning path disabled; red LED OFF</w:t>
            </w:r>
          </w:p>
        </w:tc>
        <w:tc>
          <w:tcPr>
            <w:tcW w:type="dxa" w:w="2520"/>
            <w:vAlign w:val="center"/>
          </w:tcPr>
          <w:p>
            <w:pPr>
              <w:jc w:val="left"/>
            </w:pPr>
            <w:r/>
            <w:r>
              <w:rPr>
                <w:rFonts w:ascii="Arial" w:hAnsi="Arial" w:eastAsia="Arial"/>
                <w:b w:val="0"/>
                <w:sz w:val="16"/>
              </w:rPr>
              <w:t>Warning resets automatically because comparator condition is no longer true.</w:t>
            </w:r>
          </w:p>
        </w:tc>
      </w:tr>
      <w:tr>
        <w:tc>
          <w:tcPr>
            <w:tcW w:type="dxa" w:w="2520"/>
            <w:vAlign w:val="center"/>
            <w:shd w:fill="F2F2F2"/>
          </w:tcPr>
          <w:p>
            <w:pPr>
              <w:jc w:val="left"/>
            </w:pPr>
            <w:r/>
            <w:r>
              <w:rPr>
                <w:rFonts w:ascii="Arial" w:hAnsi="Arial" w:eastAsia="Arial"/>
                <w:b w:val="0"/>
                <w:sz w:val="16"/>
              </w:rPr>
              <w:t>Current speed equal to selected speed</w:t>
            </w:r>
          </w:p>
        </w:tc>
        <w:tc>
          <w:tcPr>
            <w:tcW w:type="dxa" w:w="2520"/>
            <w:vAlign w:val="center"/>
            <w:shd w:fill="F2F2F2"/>
          </w:tcPr>
          <w:p>
            <w:pPr>
              <w:jc w:val="left"/>
            </w:pPr>
            <w:r/>
            <w:r>
              <w:rPr>
                <w:rFonts w:ascii="Arial" w:hAnsi="Arial" w:eastAsia="Arial"/>
                <w:b w:val="0"/>
                <w:sz w:val="16"/>
              </w:rPr>
              <w:t>1</w:t>
            </w:r>
          </w:p>
        </w:tc>
        <w:tc>
          <w:tcPr>
            <w:tcW w:type="dxa" w:w="2520"/>
            <w:vAlign w:val="center"/>
            <w:shd w:fill="F2F2F2"/>
          </w:tcPr>
          <w:p>
            <w:pPr>
              <w:jc w:val="left"/>
            </w:pPr>
            <w:r/>
            <w:r>
              <w:rPr>
                <w:rFonts w:ascii="Arial" w:hAnsi="Arial" w:eastAsia="Arial"/>
                <w:b w:val="0"/>
                <w:sz w:val="16"/>
              </w:rPr>
              <w:t>NE555 warning path enabled; red LED flashes</w:t>
            </w:r>
          </w:p>
        </w:tc>
        <w:tc>
          <w:tcPr>
            <w:tcW w:type="dxa" w:w="2520"/>
            <w:vAlign w:val="center"/>
            <w:shd w:fill="F2F2F2"/>
          </w:tcPr>
          <w:p>
            <w:pPr>
              <w:jc w:val="left"/>
            </w:pPr>
            <w:r/>
            <w:r>
              <w:rPr>
                <w:rFonts w:ascii="Arial" w:hAnsi="Arial" w:eastAsia="Arial"/>
                <w:b w:val="0"/>
                <w:sz w:val="16"/>
              </w:rPr>
              <w:t>Cruise speed has been reached.</w:t>
            </w:r>
          </w:p>
        </w:tc>
      </w:tr>
      <w:tr>
        <w:tc>
          <w:tcPr>
            <w:tcW w:type="dxa" w:w="2520"/>
            <w:vAlign w:val="center"/>
          </w:tcPr>
          <w:p>
            <w:pPr>
              <w:jc w:val="left"/>
            </w:pPr>
            <w:r/>
            <w:r>
              <w:rPr>
                <w:rFonts w:ascii="Arial" w:hAnsi="Arial" w:eastAsia="Arial"/>
                <w:b w:val="0"/>
                <w:sz w:val="16"/>
              </w:rPr>
              <w:t>Current speed above selected speed but below 10</w:t>
            </w:r>
          </w:p>
        </w:tc>
        <w:tc>
          <w:tcPr>
            <w:tcW w:type="dxa" w:w="2520"/>
            <w:vAlign w:val="center"/>
          </w:tcPr>
          <w:p>
            <w:pPr>
              <w:jc w:val="left"/>
            </w:pPr>
            <w:r/>
            <w:r>
              <w:rPr>
                <w:rFonts w:ascii="Arial" w:hAnsi="Arial" w:eastAsia="Arial"/>
                <w:b w:val="0"/>
                <w:sz w:val="16"/>
              </w:rPr>
              <w:t>1</w:t>
            </w:r>
          </w:p>
        </w:tc>
        <w:tc>
          <w:tcPr>
            <w:tcW w:type="dxa" w:w="2520"/>
            <w:vAlign w:val="center"/>
          </w:tcPr>
          <w:p>
            <w:pPr>
              <w:jc w:val="left"/>
            </w:pPr>
            <w:r/>
            <w:r>
              <w:rPr>
                <w:rFonts w:ascii="Arial" w:hAnsi="Arial" w:eastAsia="Arial"/>
                <w:b w:val="0"/>
                <w:sz w:val="16"/>
              </w:rPr>
              <w:t>Red LED continues flashing</w:t>
            </w:r>
          </w:p>
        </w:tc>
        <w:tc>
          <w:tcPr>
            <w:tcW w:type="dxa" w:w="2520"/>
            <w:vAlign w:val="center"/>
          </w:tcPr>
          <w:p>
            <w:pPr>
              <w:jc w:val="left"/>
            </w:pPr>
            <w:r/>
            <w:r>
              <w:rPr>
                <w:rFonts w:ascii="Arial" w:hAnsi="Arial" w:eastAsia="Arial"/>
                <w:b w:val="0"/>
                <w:sz w:val="16"/>
              </w:rPr>
              <w:t>Speed has passed the selected cruise value.</w:t>
            </w:r>
          </w:p>
        </w:tc>
      </w:tr>
      <w:tr>
        <w:tc>
          <w:tcPr>
            <w:tcW w:type="dxa" w:w="2520"/>
            <w:vAlign w:val="center"/>
            <w:shd w:fill="F2F2F2"/>
          </w:tcPr>
          <w:p>
            <w:pPr>
              <w:jc w:val="left"/>
            </w:pPr>
            <w:r/>
            <w:r>
              <w:rPr>
                <w:rFonts w:ascii="Arial" w:hAnsi="Arial" w:eastAsia="Arial"/>
                <w:b w:val="0"/>
                <w:sz w:val="16"/>
              </w:rPr>
              <w:t>Current speed = 10</w:t>
            </w:r>
          </w:p>
        </w:tc>
        <w:tc>
          <w:tcPr>
            <w:tcW w:type="dxa" w:w="2520"/>
            <w:vAlign w:val="center"/>
            <w:shd w:fill="F2F2F2"/>
          </w:tcPr>
          <w:p>
            <w:pPr>
              <w:jc w:val="left"/>
            </w:pPr>
            <w:r/>
            <w:r>
              <w:rPr>
                <w:rFonts w:ascii="Arial" w:hAnsi="Arial" w:eastAsia="Arial"/>
                <w:b w:val="0"/>
                <w:sz w:val="16"/>
              </w:rPr>
              <w:t>1 if set speed &lt;= 10</w:t>
            </w:r>
          </w:p>
        </w:tc>
        <w:tc>
          <w:tcPr>
            <w:tcW w:type="dxa" w:w="2520"/>
            <w:vAlign w:val="center"/>
            <w:shd w:fill="F2F2F2"/>
          </w:tcPr>
          <w:p>
            <w:pPr>
              <w:jc w:val="left"/>
            </w:pPr>
            <w:r/>
            <w:r>
              <w:rPr>
                <w:rFonts w:ascii="Arial" w:hAnsi="Arial" w:eastAsia="Arial"/>
                <w:b w:val="0"/>
                <w:sz w:val="16"/>
              </w:rPr>
              <w:t>Maximum speed displayed and red warning remains available</w:t>
            </w:r>
          </w:p>
        </w:tc>
        <w:tc>
          <w:tcPr>
            <w:tcW w:type="dxa" w:w="2520"/>
            <w:vAlign w:val="center"/>
            <w:shd w:fill="F2F2F2"/>
          </w:tcPr>
          <w:p>
            <w:pPr>
              <w:jc w:val="left"/>
            </w:pPr>
            <w:r/>
            <w:r>
              <w:rPr>
                <w:rFonts w:ascii="Arial" w:hAnsi="Arial" w:eastAsia="Arial"/>
                <w:b w:val="0"/>
                <w:sz w:val="16"/>
              </w:rPr>
              <w:t>System shows max speed and does not rely on a push-button reset.</w:t>
            </w:r>
          </w:p>
        </w:tc>
      </w:tr>
    </w:tbl>
    <w:p/>
    <w:p>
      <w:r>
        <w:br w:type="page"/>
      </w:r>
    </w:p>
    <w:p>
      <w:r>
        <w:rPr>
          <w:rFonts w:ascii="Arial" w:hAnsi="Arial" w:eastAsia="Arial"/>
          <w:b w:val="0"/>
          <w:sz w:val="21"/>
        </w:rPr>
        <w:t>Table 14 summarises the final operating behaviour of Project V04. The results confirm that the required range and warning conditions are satisfied.</w:t>
      </w:r>
    </w:p>
    <w:p>
      <w:r>
        <w:rPr>
          <w:rFonts w:ascii="Arial" w:hAnsi="Arial" w:eastAsia="Arial"/>
          <w:b/>
          <w:sz w:val="19"/>
        </w:rPr>
        <w:t>Table 14: Final operating summary</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shd w:fill="1F4E79"/>
            <w:vAlign w:val="center"/>
          </w:tcPr>
          <w:p>
            <w:pPr>
              <w:jc w:val="center"/>
            </w:pPr>
            <w:r/>
            <w:r>
              <w:rPr>
                <w:rFonts w:ascii="Arial" w:hAnsi="Arial" w:eastAsia="Arial"/>
                <w:b/>
                <w:color w:val="FFFFFF"/>
                <w:sz w:val="16"/>
              </w:rPr>
              <w:t>Displayed speed</w:t>
            </w:r>
          </w:p>
        </w:tc>
        <w:tc>
          <w:tcPr>
            <w:tcW w:type="dxa" w:w="2016"/>
            <w:shd w:fill="1F4E79"/>
            <w:vAlign w:val="center"/>
          </w:tcPr>
          <w:p>
            <w:pPr>
              <w:jc w:val="center"/>
            </w:pPr>
            <w:r/>
            <w:r>
              <w:rPr>
                <w:rFonts w:ascii="Arial" w:hAnsi="Arial" w:eastAsia="Arial"/>
                <w:b/>
                <w:color w:val="FFFFFF"/>
                <w:sz w:val="16"/>
              </w:rPr>
              <w:t>Green LED</w:t>
            </w:r>
          </w:p>
        </w:tc>
        <w:tc>
          <w:tcPr>
            <w:tcW w:type="dxa" w:w="2016"/>
            <w:shd w:fill="1F4E79"/>
            <w:vAlign w:val="center"/>
          </w:tcPr>
          <w:p>
            <w:pPr>
              <w:jc w:val="center"/>
            </w:pPr>
            <w:r/>
            <w:r>
              <w:rPr>
                <w:rFonts w:ascii="Arial" w:hAnsi="Arial" w:eastAsia="Arial"/>
                <w:b/>
                <w:color w:val="FFFFFF"/>
                <w:sz w:val="16"/>
              </w:rPr>
              <w:t>Yellow/amber LED</w:t>
            </w:r>
          </w:p>
        </w:tc>
        <w:tc>
          <w:tcPr>
            <w:tcW w:type="dxa" w:w="2016"/>
            <w:shd w:fill="1F4E79"/>
            <w:vAlign w:val="center"/>
          </w:tcPr>
          <w:p>
            <w:pPr>
              <w:jc w:val="center"/>
            </w:pPr>
            <w:r/>
            <w:r>
              <w:rPr>
                <w:rFonts w:ascii="Arial" w:hAnsi="Arial" w:eastAsia="Arial"/>
                <w:b/>
                <w:color w:val="FFFFFF"/>
                <w:sz w:val="16"/>
              </w:rPr>
              <w:t>Red flashing LED</w:t>
            </w:r>
          </w:p>
        </w:tc>
        <w:tc>
          <w:tcPr>
            <w:tcW w:type="dxa" w:w="2016"/>
            <w:shd w:fill="1F4E79"/>
            <w:vAlign w:val="center"/>
          </w:tcPr>
          <w:p>
            <w:pPr>
              <w:jc w:val="center"/>
            </w:pPr>
            <w:r/>
            <w:r>
              <w:rPr>
                <w:rFonts w:ascii="Arial" w:hAnsi="Arial" w:eastAsia="Arial"/>
                <w:b/>
                <w:color w:val="FFFFFF"/>
                <w:sz w:val="16"/>
              </w:rPr>
              <w:t>System meaning</w:t>
            </w:r>
          </w:p>
        </w:tc>
      </w:tr>
      <w:tr>
        <w:tc>
          <w:tcPr>
            <w:tcW w:type="dxa" w:w="2016"/>
            <w:vAlign w:val="center"/>
          </w:tcPr>
          <w:p>
            <w:pPr>
              <w:jc w:val="left"/>
            </w:pPr>
            <w:r/>
            <w:r>
              <w:rPr>
                <w:rFonts w:ascii="Arial" w:hAnsi="Arial" w:eastAsia="Arial"/>
                <w:b w:val="0"/>
                <w:sz w:val="16"/>
              </w:rPr>
              <w:t>00 to 05</w:t>
            </w:r>
          </w:p>
        </w:tc>
        <w:tc>
          <w:tcPr>
            <w:tcW w:type="dxa" w:w="2016"/>
            <w:vAlign w:val="center"/>
          </w:tcPr>
          <w:p>
            <w:pPr>
              <w:jc w:val="left"/>
            </w:pPr>
            <w:r/>
            <w:r>
              <w:rPr>
                <w:rFonts w:ascii="Arial" w:hAnsi="Arial" w:eastAsia="Arial"/>
                <w:b w:val="0"/>
                <w:sz w:val="16"/>
              </w:rPr>
              <w:t>ON</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Depends on comparator set speed</w:t>
            </w:r>
          </w:p>
        </w:tc>
        <w:tc>
          <w:tcPr>
            <w:tcW w:type="dxa" w:w="2016"/>
            <w:vAlign w:val="center"/>
          </w:tcPr>
          <w:p>
            <w:pPr>
              <w:jc w:val="left"/>
            </w:pPr>
            <w:r/>
            <w:r>
              <w:rPr>
                <w:rFonts w:ascii="Arial" w:hAnsi="Arial" w:eastAsia="Arial"/>
                <w:b w:val="0"/>
                <w:sz w:val="16"/>
              </w:rPr>
              <w:t>Normal/low speed range.</w:t>
            </w:r>
          </w:p>
        </w:tc>
      </w:tr>
      <w:tr>
        <w:tc>
          <w:tcPr>
            <w:tcW w:type="dxa" w:w="2016"/>
            <w:vAlign w:val="center"/>
            <w:shd w:fill="F2F2F2"/>
          </w:tcPr>
          <w:p>
            <w:pPr>
              <w:jc w:val="left"/>
            </w:pPr>
            <w:r/>
            <w:r>
              <w:rPr>
                <w:rFonts w:ascii="Arial" w:hAnsi="Arial" w:eastAsia="Arial"/>
                <w:b w:val="0"/>
                <w:sz w:val="16"/>
              </w:rPr>
              <w:t>06 to 09</w:t>
            </w:r>
          </w:p>
        </w:tc>
        <w:tc>
          <w:tcPr>
            <w:tcW w:type="dxa" w:w="2016"/>
            <w:vAlign w:val="center"/>
            <w:shd w:fill="F2F2F2"/>
          </w:tcPr>
          <w:p>
            <w:pPr>
              <w:jc w:val="left"/>
            </w:pPr>
            <w:r/>
            <w:r>
              <w:rPr>
                <w:rFonts w:ascii="Arial" w:hAnsi="Arial" w:eastAsia="Arial"/>
                <w:b w:val="0"/>
                <w:sz w:val="16"/>
              </w:rPr>
              <w:t>OFF</w:t>
            </w:r>
          </w:p>
        </w:tc>
        <w:tc>
          <w:tcPr>
            <w:tcW w:type="dxa" w:w="2016"/>
            <w:vAlign w:val="center"/>
            <w:shd w:fill="F2F2F2"/>
          </w:tcPr>
          <w:p>
            <w:pPr>
              <w:jc w:val="left"/>
            </w:pPr>
            <w:r/>
            <w:r>
              <w:rPr>
                <w:rFonts w:ascii="Arial" w:hAnsi="Arial" w:eastAsia="Arial"/>
                <w:b w:val="0"/>
                <w:sz w:val="16"/>
              </w:rPr>
              <w:t>ON</w:t>
            </w:r>
          </w:p>
        </w:tc>
        <w:tc>
          <w:tcPr>
            <w:tcW w:type="dxa" w:w="2016"/>
            <w:vAlign w:val="center"/>
            <w:shd w:fill="F2F2F2"/>
          </w:tcPr>
          <w:p>
            <w:pPr>
              <w:jc w:val="left"/>
            </w:pPr>
            <w:r/>
            <w:r>
              <w:rPr>
                <w:rFonts w:ascii="Arial" w:hAnsi="Arial" w:eastAsia="Arial"/>
                <w:b w:val="0"/>
                <w:sz w:val="16"/>
              </w:rPr>
              <w:t>Depends on comparator set speed</w:t>
            </w:r>
          </w:p>
        </w:tc>
        <w:tc>
          <w:tcPr>
            <w:tcW w:type="dxa" w:w="2016"/>
            <w:vAlign w:val="center"/>
            <w:shd w:fill="F2F2F2"/>
          </w:tcPr>
          <w:p>
            <w:pPr>
              <w:jc w:val="left"/>
            </w:pPr>
            <w:r/>
            <w:r>
              <w:rPr>
                <w:rFonts w:ascii="Arial" w:hAnsi="Arial" w:eastAsia="Arial"/>
                <w:b w:val="0"/>
                <w:sz w:val="16"/>
              </w:rPr>
              <w:t>Higher speed range before maximum.</w:t>
            </w:r>
          </w:p>
        </w:tc>
      </w:tr>
      <w:tr>
        <w:tc>
          <w:tcPr>
            <w:tcW w:type="dxa" w:w="2016"/>
            <w:vAlign w:val="center"/>
          </w:tcPr>
          <w:p>
            <w:pPr>
              <w:jc w:val="left"/>
            </w:pPr>
            <w:r/>
            <w:r>
              <w:rPr>
                <w:rFonts w:ascii="Arial" w:hAnsi="Arial" w:eastAsia="Arial"/>
                <w:b w:val="0"/>
                <w:sz w:val="16"/>
              </w:rPr>
              <w:t>10</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Flashing when comparator warning condition is active</w:t>
            </w:r>
          </w:p>
        </w:tc>
        <w:tc>
          <w:tcPr>
            <w:tcW w:type="dxa" w:w="2016"/>
            <w:vAlign w:val="center"/>
          </w:tcPr>
          <w:p>
            <w:pPr>
              <w:jc w:val="left"/>
            </w:pPr>
            <w:r/>
            <w:r>
              <w:rPr>
                <w:rFonts w:ascii="Arial" w:hAnsi="Arial" w:eastAsia="Arial"/>
                <w:b w:val="0"/>
                <w:sz w:val="16"/>
              </w:rPr>
              <w:t>Maximum speed display condition.</w:t>
            </w:r>
          </w:p>
        </w:tc>
      </w:tr>
      <w:tr>
        <w:tc>
          <w:tcPr>
            <w:tcW w:type="dxa" w:w="2016"/>
            <w:vAlign w:val="center"/>
            <w:shd w:fill="F2F2F2"/>
          </w:tcPr>
          <w:p>
            <w:pPr>
              <w:jc w:val="left"/>
            </w:pPr>
            <w:r/>
            <w:r>
              <w:rPr>
                <w:rFonts w:ascii="Arial" w:hAnsi="Arial" w:eastAsia="Arial"/>
                <w:b w:val="0"/>
                <w:sz w:val="16"/>
              </w:rPr>
              <w:t>Current speed &lt; set speed</w:t>
            </w:r>
          </w:p>
        </w:tc>
        <w:tc>
          <w:tcPr>
            <w:tcW w:type="dxa" w:w="2016"/>
            <w:vAlign w:val="center"/>
            <w:shd w:fill="F2F2F2"/>
          </w:tcPr>
          <w:p>
            <w:pPr>
              <w:jc w:val="left"/>
            </w:pPr>
            <w:r/>
            <w:r>
              <w:rPr>
                <w:rFonts w:ascii="Arial" w:hAnsi="Arial" w:eastAsia="Arial"/>
                <w:b w:val="0"/>
                <w:sz w:val="16"/>
              </w:rPr>
              <w:t>Range LED works normally</w:t>
            </w:r>
          </w:p>
        </w:tc>
        <w:tc>
          <w:tcPr>
            <w:tcW w:type="dxa" w:w="2016"/>
            <w:vAlign w:val="center"/>
            <w:shd w:fill="F2F2F2"/>
          </w:tcPr>
          <w:p>
            <w:pPr>
              <w:jc w:val="left"/>
            </w:pPr>
            <w:r/>
            <w:r>
              <w:rPr>
                <w:rFonts w:ascii="Arial" w:hAnsi="Arial" w:eastAsia="Arial"/>
                <w:b w:val="0"/>
                <w:sz w:val="16"/>
              </w:rPr>
              <w:t>Range LED works normally</w:t>
            </w:r>
          </w:p>
        </w:tc>
        <w:tc>
          <w:tcPr>
            <w:tcW w:type="dxa" w:w="2016"/>
            <w:vAlign w:val="center"/>
            <w:shd w:fill="F2F2F2"/>
          </w:tcPr>
          <w:p>
            <w:pPr>
              <w:jc w:val="left"/>
            </w:pPr>
            <w:r/>
            <w:r>
              <w:rPr>
                <w:rFonts w:ascii="Arial" w:hAnsi="Arial" w:eastAsia="Arial"/>
                <w:b w:val="0"/>
                <w:sz w:val="16"/>
              </w:rPr>
              <w:t>OFF</w:t>
            </w:r>
          </w:p>
        </w:tc>
        <w:tc>
          <w:tcPr>
            <w:tcW w:type="dxa" w:w="2016"/>
            <w:vAlign w:val="center"/>
            <w:shd w:fill="F2F2F2"/>
          </w:tcPr>
          <w:p>
            <w:pPr>
              <w:jc w:val="left"/>
            </w:pPr>
            <w:r/>
            <w:r>
              <w:rPr>
                <w:rFonts w:ascii="Arial" w:hAnsi="Arial" w:eastAsia="Arial"/>
                <w:b w:val="0"/>
                <w:sz w:val="16"/>
              </w:rPr>
              <w:t>Cruise warning not reached.</w:t>
            </w:r>
          </w:p>
        </w:tc>
      </w:tr>
      <w:tr>
        <w:tc>
          <w:tcPr>
            <w:tcW w:type="dxa" w:w="2016"/>
            <w:vAlign w:val="center"/>
          </w:tcPr>
          <w:p>
            <w:pPr>
              <w:jc w:val="left"/>
            </w:pPr>
            <w:r/>
            <w:r>
              <w:rPr>
                <w:rFonts w:ascii="Arial" w:hAnsi="Arial" w:eastAsia="Arial"/>
                <w:b w:val="0"/>
                <w:sz w:val="16"/>
              </w:rPr>
              <w:t>Current speed = set speed</w:t>
            </w:r>
          </w:p>
        </w:tc>
        <w:tc>
          <w:tcPr>
            <w:tcW w:type="dxa" w:w="2016"/>
            <w:vAlign w:val="center"/>
          </w:tcPr>
          <w:p>
            <w:pPr>
              <w:jc w:val="left"/>
            </w:pPr>
            <w:r/>
            <w:r>
              <w:rPr>
                <w:rFonts w:ascii="Arial" w:hAnsi="Arial" w:eastAsia="Arial"/>
                <w:b w:val="0"/>
                <w:sz w:val="16"/>
              </w:rPr>
              <w:t>Range LED works normally</w:t>
            </w:r>
          </w:p>
        </w:tc>
        <w:tc>
          <w:tcPr>
            <w:tcW w:type="dxa" w:w="2016"/>
            <w:vAlign w:val="center"/>
          </w:tcPr>
          <w:p>
            <w:pPr>
              <w:jc w:val="left"/>
            </w:pPr>
            <w:r/>
            <w:r>
              <w:rPr>
                <w:rFonts w:ascii="Arial" w:hAnsi="Arial" w:eastAsia="Arial"/>
                <w:b w:val="0"/>
                <w:sz w:val="16"/>
              </w:rPr>
              <w:t>Range LED works normally</w:t>
            </w:r>
          </w:p>
        </w:tc>
        <w:tc>
          <w:tcPr>
            <w:tcW w:type="dxa" w:w="2016"/>
            <w:vAlign w:val="center"/>
          </w:tcPr>
          <w:p>
            <w:pPr>
              <w:jc w:val="left"/>
            </w:pPr>
            <w:r/>
            <w:r>
              <w:rPr>
                <w:rFonts w:ascii="Arial" w:hAnsi="Arial" w:eastAsia="Arial"/>
                <w:b w:val="0"/>
                <w:sz w:val="16"/>
              </w:rPr>
              <w:t>Flashing</w:t>
            </w:r>
          </w:p>
        </w:tc>
        <w:tc>
          <w:tcPr>
            <w:tcW w:type="dxa" w:w="2016"/>
            <w:vAlign w:val="center"/>
          </w:tcPr>
          <w:p>
            <w:pPr>
              <w:jc w:val="left"/>
            </w:pPr>
            <w:r/>
            <w:r>
              <w:rPr>
                <w:rFonts w:ascii="Arial" w:hAnsi="Arial" w:eastAsia="Arial"/>
                <w:b w:val="0"/>
                <w:sz w:val="16"/>
              </w:rPr>
              <w:t>Selected cruise speed reached.</w:t>
            </w:r>
          </w:p>
        </w:tc>
      </w:tr>
      <w:tr>
        <w:tc>
          <w:tcPr>
            <w:tcW w:type="dxa" w:w="2016"/>
            <w:vAlign w:val="center"/>
            <w:shd w:fill="F2F2F2"/>
          </w:tcPr>
          <w:p>
            <w:pPr>
              <w:jc w:val="left"/>
            </w:pPr>
            <w:r/>
            <w:r>
              <w:rPr>
                <w:rFonts w:ascii="Arial" w:hAnsi="Arial" w:eastAsia="Arial"/>
                <w:b w:val="0"/>
                <w:sz w:val="16"/>
              </w:rPr>
              <w:t>Current speed &gt; set speed</w:t>
            </w:r>
          </w:p>
        </w:tc>
        <w:tc>
          <w:tcPr>
            <w:tcW w:type="dxa" w:w="2016"/>
            <w:vAlign w:val="center"/>
            <w:shd w:fill="F2F2F2"/>
          </w:tcPr>
          <w:p>
            <w:pPr>
              <w:jc w:val="left"/>
            </w:pPr>
            <w:r/>
            <w:r>
              <w:rPr>
                <w:rFonts w:ascii="Arial" w:hAnsi="Arial" w:eastAsia="Arial"/>
                <w:b w:val="0"/>
                <w:sz w:val="16"/>
              </w:rPr>
              <w:t>Range LED works normally</w:t>
            </w:r>
          </w:p>
        </w:tc>
        <w:tc>
          <w:tcPr>
            <w:tcW w:type="dxa" w:w="2016"/>
            <w:vAlign w:val="center"/>
            <w:shd w:fill="F2F2F2"/>
          </w:tcPr>
          <w:p>
            <w:pPr>
              <w:jc w:val="left"/>
            </w:pPr>
            <w:r/>
            <w:r>
              <w:rPr>
                <w:rFonts w:ascii="Arial" w:hAnsi="Arial" w:eastAsia="Arial"/>
                <w:b w:val="0"/>
                <w:sz w:val="16"/>
              </w:rPr>
              <w:t>Range LED works normally</w:t>
            </w:r>
          </w:p>
        </w:tc>
        <w:tc>
          <w:tcPr>
            <w:tcW w:type="dxa" w:w="2016"/>
            <w:vAlign w:val="center"/>
            <w:shd w:fill="F2F2F2"/>
          </w:tcPr>
          <w:p>
            <w:pPr>
              <w:jc w:val="left"/>
            </w:pPr>
            <w:r/>
            <w:r>
              <w:rPr>
                <w:rFonts w:ascii="Arial" w:hAnsi="Arial" w:eastAsia="Arial"/>
                <w:b w:val="0"/>
                <w:sz w:val="16"/>
              </w:rPr>
              <w:t>Flashing</w:t>
            </w:r>
          </w:p>
        </w:tc>
        <w:tc>
          <w:tcPr>
            <w:tcW w:type="dxa" w:w="2016"/>
            <w:vAlign w:val="center"/>
            <w:shd w:fill="F2F2F2"/>
          </w:tcPr>
          <w:p>
            <w:pPr>
              <w:jc w:val="left"/>
            </w:pPr>
            <w:r/>
            <w:r>
              <w:rPr>
                <w:rFonts w:ascii="Arial" w:hAnsi="Arial" w:eastAsia="Arial"/>
                <w:b w:val="0"/>
                <w:sz w:val="16"/>
              </w:rPr>
              <w:t>Selected cruise speed passed.</w:t>
            </w:r>
          </w:p>
        </w:tc>
      </w:tr>
    </w:tbl>
    <w:p/>
    <w:p>
      <w:r>
        <w:br w:type="page"/>
      </w:r>
    </w:p>
    <w:p>
      <w:pPr>
        <w:pStyle w:val="Heading1"/>
      </w:pPr>
      <w:r>
        <w:t>4. Conclusion</w:t>
      </w:r>
    </w:p>
    <w:p>
      <w:r>
        <w:rPr>
          <w:rFonts w:ascii="Arial" w:hAnsi="Arial" w:eastAsia="Arial"/>
          <w:b w:val="0"/>
          <w:sz w:val="21"/>
        </w:rPr>
        <w:t>Project V04 demonstrates an electronic cruise speed control simulation using LM35 analog detector/reference inputs, TC7107 display/ADC stages, logic gates, cascaded 74LS85 comparators, a 2N3904 transistor/relay driver and an NE555 flashing red LED stage. The design avoids microcontrollers and PLCs, which matches the project instruction.</w:t>
      </w:r>
    </w:p>
    <w:p>
      <w:r>
        <w:rPr>
          <w:rFonts w:ascii="Arial" w:hAnsi="Arial" w:eastAsia="Arial"/>
          <w:b w:val="0"/>
          <w:sz w:val="21"/>
        </w:rPr>
        <w:t>The truth-table results show that the display can represent speeds from 00 to 10. The green LED is active from 0 to 5, the yellow/amber LED is active from 6 to 9, and both range LEDs are OFF at 10. The A2 tens-active signal prevents the maximum value 10 from being treated as a unit digit 0 in the green range.</w:t>
      </w:r>
    </w:p>
    <w:p>
      <w:r>
        <w:rPr>
          <w:rFonts w:ascii="Arial" w:hAnsi="Arial" w:eastAsia="Arial"/>
          <w:b w:val="0"/>
          <w:sz w:val="21"/>
        </w:rPr>
        <w:t>The comparator and NE555 stages provide the required flashing red warning when the current speed reaches or exceeds the selected cruise speed. When the speed falls below the selected speed, the comparator output becomes inactive and the warning resets automatically. This gives the project a cruise-warning reset function rather than relying only on a manual reset button.</w:t>
      </w:r>
    </w:p>
    <w:p>
      <w:pPr>
        <w:pStyle w:val="Heading1"/>
      </w:pPr>
      <w:r>
        <w:t>Bibliography</w:t>
      </w:r>
    </w:p>
    <w:p>
      <w:r>
        <w:rPr>
          <w:rFonts w:ascii="Arial" w:hAnsi="Arial" w:eastAsia="Arial"/>
          <w:b w:val="0"/>
          <w:sz w:val="21"/>
        </w:rPr>
        <w:t>[1] Microchip Technology, “TC7106A/TC7107A 3-1/2 Digit Direct Display Drive Analog-to-Digital Converters Data Sheet.”</w:t>
      </w:r>
    </w:p>
    <w:p>
      <w:r>
        <w:rPr>
          <w:rFonts w:ascii="Arial" w:hAnsi="Arial" w:eastAsia="Arial"/>
          <w:b w:val="0"/>
          <w:sz w:val="21"/>
        </w:rPr>
        <w:t>[2] Texas Instruments, “LM35 Precision Centigrade Temperature Sensors Data Sheet.”</w:t>
      </w:r>
    </w:p>
    <w:p>
      <w:r>
        <w:rPr>
          <w:rFonts w:ascii="Arial" w:hAnsi="Arial" w:eastAsia="Arial"/>
          <w:b w:val="0"/>
          <w:sz w:val="21"/>
        </w:rPr>
        <w:t>[3] Texas Instruments, “SN74LS85 4-Bit Magnitude Comparators Data Sheet.”</w:t>
      </w:r>
    </w:p>
    <w:p>
      <w:r>
        <w:rPr>
          <w:rFonts w:ascii="Arial" w:hAnsi="Arial" w:eastAsia="Arial"/>
          <w:b w:val="0"/>
          <w:sz w:val="21"/>
        </w:rPr>
        <w:t>[4] Texas Instruments, “NE555 Precision Timer Data Sheet.”</w:t>
      </w:r>
    </w:p>
    <w:p>
      <w:r>
        <w:rPr>
          <w:rFonts w:ascii="Arial" w:hAnsi="Arial" w:eastAsia="Arial"/>
          <w:b w:val="0"/>
          <w:sz w:val="21"/>
        </w:rPr>
        <w:t>[5] onsemi, “2N3904 NPN General Purpose Transistor Data Sheet.”</w:t>
      </w:r>
    </w:p>
    <w:p>
      <w:pPr>
        <w:pStyle w:val="Heading1"/>
      </w:pPr>
      <w:r>
        <w:t>Appendices</w:t>
      </w:r>
    </w:p>
    <w:p>
      <w:pPr>
        <w:pStyle w:val="Heading2"/>
      </w:pPr>
      <w:r>
        <w:t>APPENDIX A: Truth-table pack used for Project V04</w:t>
      </w:r>
    </w:p>
    <w:p>
      <w:r>
        <w:rPr>
          <w:rFonts w:ascii="Arial" w:hAnsi="Arial" w:eastAsia="Arial"/>
          <w:b w:val="0"/>
          <w:sz w:val="21"/>
        </w:rPr>
        <w:t>The detailed Project V04 truth-table pack is attached separately as project_v06_truth_tables.pdf. The main report includes the key truth tables required to explain the operation of the circuit.</w:t>
      </w:r>
    </w:p>
    <w:p>
      <w:pPr>
        <w:pStyle w:val="Heading2"/>
      </w:pPr>
      <w:r>
        <w:t>APPENDIX B: Practical evaluation scheme</w:t>
      </w:r>
    </w:p>
    <w:p>
      <w:r>
        <w:rPr>
          <w:rFonts w:ascii="Arial" w:hAnsi="Arial" w:eastAsia="Arial"/>
          <w:b w:val="0"/>
          <w:sz w:val="21"/>
        </w:rPr>
        <w:t>This appendix follows the GA1 practical evaluation focus: identify the problem, formulate a strategy, implement the solution and evaluate the result.</w:t>
      </w:r>
    </w:p>
    <w:p>
      <w:pPr>
        <w:pStyle w:val="Heading2"/>
      </w:pPr>
      <w:r>
        <w:t>APPENDIX C: Report evaluation scheme</w:t>
      </w:r>
    </w:p>
    <w:p>
      <w:r>
        <w:rPr>
          <w:rFonts w:ascii="Arial" w:hAnsi="Arial" w:eastAsia="Arial"/>
          <w:b w:val="0"/>
          <w:sz w:val="21"/>
        </w:rPr>
        <w:t>This appendix follows the report evaluation focus: stage-wise development, implementation discussion, observations, limitations, conclusion and professional presentation.</w:t>
      </w:r>
    </w:p>
    <w:sectPr w:rsidR="002E6068" w:rsidRPr="005E660C" w:rsidSect="005E660C">
      <w:footerReference w:type="default" r:id="rId25"/>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9E50B" w14:textId="77777777" w:rsidR="00613102" w:rsidRDefault="00613102" w:rsidP="00E61D7D">
      <w:pPr>
        <w:spacing w:after="0" w:line="240" w:lineRule="auto"/>
      </w:pPr>
      <w:r>
        <w:separator/>
      </w:r>
    </w:p>
  </w:endnote>
  <w:endnote w:type="continuationSeparator" w:id="0">
    <w:p w14:paraId="6076F494" w14:textId="77777777" w:rsidR="00613102" w:rsidRDefault="00613102" w:rsidP="00E61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83744" w14:textId="77777777" w:rsidR="00CA7E3E" w:rsidRDefault="00CA7E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8818" w14:textId="77777777" w:rsidR="00460C3A" w:rsidRDefault="00460C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3EE2" w14:textId="77777777" w:rsidR="00460C3A" w:rsidRDefault="00460C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3F4A" w14:textId="39D32EF9" w:rsidR="00520ADE" w:rsidRPr="00520ADE" w:rsidRDefault="00520ADE" w:rsidP="00520ADE">
    <w:pPr>
      <w:pStyle w:val="Footer"/>
      <w:pBdr>
        <w:top w:val="single" w:sz="4" w:space="1" w:color="auto"/>
      </w:pBdr>
      <w:tabs>
        <w:tab w:val="clear" w:pos="9360"/>
        <w:tab w:val="right" w:pos="9639"/>
      </w:tabs>
      <w:ind w:left="-142" w:right="-613"/>
      <w:rPr>
        <w:rFonts w:ascii="Arial" w:hAnsi="Arial" w:cs="Arial"/>
      </w:rPr>
    </w:pPr>
    <w:r w:rsidRPr="00520ADE">
      <w:rPr>
        <w:rFonts w:ascii="Arial" w:hAnsi="Arial" w:cs="Arial"/>
      </w:rPr>
      <w:t>GA1 Project 2026</w:t>
    </w:r>
    <w:r>
      <w:rPr>
        <w:rFonts w:ascii="Arial" w:hAnsi="Arial" w:cs="Arial"/>
      </w:rPr>
      <w:tab/>
    </w:r>
    <w:r>
      <w:rPr>
        <w:rFonts w:ascii="Arial" w:hAnsi="Arial" w:cs="Arial"/>
      </w:rPr>
      <w:tab/>
    </w:r>
    <w:r w:rsidR="00874504" w:rsidRPr="00520ADE">
      <w:rPr>
        <w:rFonts w:ascii="Arial" w:hAnsi="Arial" w:cs="Arial"/>
      </w:rPr>
      <w:t>(T1 Evaluation)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24AA" w14:textId="49844E79" w:rsidR="00520ADE" w:rsidRPr="00520ADE" w:rsidRDefault="00520ADE" w:rsidP="00520ADE">
    <w:pPr>
      <w:pStyle w:val="Footer"/>
      <w:pBdr>
        <w:top w:val="single" w:sz="4" w:space="1" w:color="auto"/>
      </w:pBdr>
      <w:tabs>
        <w:tab w:val="clear" w:pos="9360"/>
        <w:tab w:val="right" w:pos="992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25F1" w14:textId="77777777" w:rsidR="002E6068" w:rsidRPr="00520ADE" w:rsidRDefault="002E6068"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F105"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08D7"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GA1 Project 2026 (T2 Evaluation)    BET – Control Systems 3    CSS370S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C2C1" w14:textId="77777777" w:rsidR="00613102" w:rsidRDefault="00613102" w:rsidP="00E61D7D">
      <w:pPr>
        <w:spacing w:after="0" w:line="240" w:lineRule="auto"/>
      </w:pPr>
      <w:r>
        <w:separator/>
      </w:r>
    </w:p>
  </w:footnote>
  <w:footnote w:type="continuationSeparator" w:id="0">
    <w:p w14:paraId="3912FDC1" w14:textId="77777777" w:rsidR="00613102" w:rsidRDefault="00613102" w:rsidP="00E61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D307" w14:textId="29F79DED" w:rsidR="006118B5" w:rsidRDefault="006118B5" w:rsidP="00460C3A">
    <w:pPr>
      <w:pStyle w:val="Header"/>
      <w:tabs>
        <w:tab w:val="clear" w:pos="9360"/>
      </w:tabs>
      <w:spacing w:after="60"/>
      <w:ind w:left="-425" w:right="-278"/>
    </w:pPr>
    <w:r>
      <w:rPr>
        <w:rFonts w:ascii="Times New Roman" w:hAnsi="Times New Roman" w:cs="Times New Roman"/>
        <w:noProof/>
        <w:color w:val="4F81BD" w:themeColor="accent1"/>
      </w:rPr>
      <w:drawing>
        <wp:inline distT="0" distB="0" distL="0" distR="0" wp14:anchorId="1B725EB2" wp14:editId="5A8D9397">
          <wp:extent cx="3416000" cy="1008000"/>
          <wp:effectExtent l="0" t="0" r="0" b="1905"/>
          <wp:docPr id="737318519" name="Picture 73731851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000" cy="1008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3B744" w14:textId="5A913166" w:rsidR="009268AC" w:rsidRPr="009268AC" w:rsidRDefault="0033601E" w:rsidP="0033601E">
    <w:pPr>
      <w:pBdr>
        <w:bottom w:val="single" w:sz="4" w:space="1" w:color="0000FF"/>
      </w:pBdr>
      <w:ind w:left="-284" w:right="-421" w:firstLine="142"/>
      <w:rPr>
        <w:rFonts w:ascii="Arial" w:hAnsi="Arial" w:cs="Arial"/>
        <w:sz w:val="26"/>
        <w:szCs w:val="26"/>
      </w:rPr>
    </w:pPr>
    <w:r>
      <w:rPr>
        <w:rFonts w:ascii="Arial" w:hAnsi="Arial" w:cs="Arial"/>
        <w:sz w:val="26"/>
        <w:szCs w:val="26"/>
      </w:rPr>
      <w:t>THIS</w:t>
    </w:r>
    <w:r w:rsidRPr="009268AC">
      <w:rPr>
        <w:rFonts w:ascii="Arial" w:hAnsi="Arial" w:cs="Arial"/>
        <w:sz w:val="26"/>
        <w:szCs w:val="26"/>
      </w:rPr>
      <w:t xml:space="preserve"> PAGE </w:t>
    </w:r>
    <w:r w:rsidR="00282104">
      <w:rPr>
        <w:rFonts w:ascii="Arial" w:hAnsi="Arial" w:cs="Arial"/>
        <w:sz w:val="26"/>
        <w:szCs w:val="26"/>
      </w:rPr>
      <w:t xml:space="preserve">IS </w:t>
    </w:r>
    <w:r w:rsidR="009268AC" w:rsidRPr="009268AC">
      <w:rPr>
        <w:rFonts w:ascii="Arial" w:hAnsi="Arial" w:cs="Arial"/>
        <w:sz w:val="26"/>
        <w:szCs w:val="26"/>
      </w:rPr>
      <w:t xml:space="preserve">LEFT BLANK </w:t>
    </w:r>
    <w:r w:rsidR="00282104">
      <w:rPr>
        <w:rFonts w:ascii="Arial" w:hAnsi="Arial" w:cs="Arial"/>
        <w:sz w:val="26"/>
        <w:szCs w:val="26"/>
      </w:rPr>
      <w:t>ON PURPOSE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07248173"/>
      <w:docPartObj>
        <w:docPartGallery w:val="Page Numbers (Top of Page)"/>
        <w:docPartUnique/>
      </w:docPartObj>
    </w:sdtPr>
    <w:sdtEndPr>
      <w:rPr>
        <w:noProof/>
      </w:rPr>
    </w:sdtEndPr>
    <w:sdtContent>
      <w:p w14:paraId="06E214E4" w14:textId="77777777" w:rsidR="00460C3A" w:rsidRPr="00ED621B" w:rsidRDefault="00460C3A" w:rsidP="00ED621B">
        <w:pPr>
          <w:pStyle w:val="Header"/>
          <w:jc w:val="right"/>
          <w:rPr>
            <w:rFonts w:ascii="Arial" w:hAnsi="Arial" w:cs="Arial"/>
          </w:rPr>
        </w:pPr>
        <w:r w:rsidRPr="00ED621B">
          <w:rPr>
            <w:rFonts w:ascii="Arial" w:hAnsi="Arial" w:cs="Arial"/>
          </w:rPr>
          <w:fldChar w:fldCharType="begin"/>
        </w:r>
        <w:r w:rsidRPr="00ED621B">
          <w:rPr>
            <w:rFonts w:ascii="Arial" w:hAnsi="Arial" w:cs="Arial"/>
          </w:rPr>
          <w:instrText xml:space="preserve"> PAGE   \* MERGEFORMAT </w:instrText>
        </w:r>
        <w:r w:rsidRPr="00ED621B">
          <w:rPr>
            <w:rFonts w:ascii="Arial" w:hAnsi="Arial" w:cs="Arial"/>
          </w:rPr>
          <w:fldChar w:fldCharType="separate"/>
        </w:r>
        <w:r w:rsidRPr="00ED621B">
          <w:rPr>
            <w:rFonts w:ascii="Arial" w:hAnsi="Arial" w:cs="Arial"/>
            <w:noProof/>
          </w:rPr>
          <w:t>2</w:t>
        </w:r>
        <w:r w:rsidRPr="00ED621B">
          <w:rPr>
            <w:rFonts w:ascii="Arial" w:hAnsi="Arial" w:cs="Arial"/>
            <w:noProof/>
          </w:rPr>
          <w:fldChar w:fldCharType="end"/>
        </w:r>
        <w:r w:rsidRPr="00ED621B">
          <w:rPr>
            <w:rFonts w:ascii="Arial" w:hAnsi="Arial" w:cs="Arial"/>
            <w:noProof/>
          </w:rPr>
          <w:t>)</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1659" w14:textId="77777777" w:rsidR="00460C3A" w:rsidRDefault="00460C3A" w:rsidP="000F3198">
    <w:pPr>
      <w:pStyle w:val="Header"/>
      <w:ind w:left="-709"/>
    </w:pPr>
    <w:r>
      <w:rPr>
        <w:rFonts w:ascii="Times New Roman"/>
        <w:noProof/>
      </w:rPr>
      <w:drawing>
        <wp:inline distT="0" distB="0" distL="0" distR="0" wp14:anchorId="4F257FDA" wp14:editId="6CA6B49F">
          <wp:extent cx="2957541" cy="864000"/>
          <wp:effectExtent l="0" t="0" r="0" b="0"/>
          <wp:docPr id="1881190987" name="Image 2"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P1#yIS1"/>
                  <pic:cNvPicPr/>
                </pic:nvPicPr>
                <pic:blipFill>
                  <a:blip r:embed="rId1" cstate="print"/>
                  <a:stretch>
                    <a:fillRect/>
                  </a:stretch>
                </pic:blipFill>
                <pic:spPr>
                  <a:xfrm>
                    <a:off x="0" y="0"/>
                    <a:ext cx="2957541" cy="8640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32"/>
        <w:szCs w:val="32"/>
      </w:rPr>
      <w:id w:val="745697861"/>
      <w:docPartObj>
        <w:docPartGallery w:val="Page Numbers (Top of Page)"/>
        <w:docPartUnique/>
      </w:docPartObj>
    </w:sdtPr>
    <w:sdtEndPr>
      <w:rPr>
        <w:noProof/>
      </w:rPr>
    </w:sdtEndPr>
    <w:sdtContent>
      <w:p w14:paraId="493D5485" w14:textId="77777777" w:rsidR="009405F1" w:rsidRPr="00D91E5F" w:rsidRDefault="009405F1">
        <w:pPr>
          <w:pStyle w:val="Header"/>
          <w:jc w:val="right"/>
          <w:rPr>
            <w:sz w:val="32"/>
            <w:szCs w:val="32"/>
          </w:rPr>
        </w:pPr>
        <w:r w:rsidRPr="00D91E5F">
          <w:rPr>
            <w:sz w:val="32"/>
            <w:szCs w:val="32"/>
          </w:rPr>
          <w:fldChar w:fldCharType="begin"/>
        </w:r>
        <w:r w:rsidRPr="00D91E5F">
          <w:rPr>
            <w:sz w:val="32"/>
            <w:szCs w:val="32"/>
          </w:rPr>
          <w:instrText xml:space="preserve"> PAGE   \* MERGEFORMAT </w:instrText>
        </w:r>
        <w:r w:rsidRPr="00D91E5F">
          <w:rPr>
            <w:sz w:val="32"/>
            <w:szCs w:val="32"/>
          </w:rPr>
          <w:fldChar w:fldCharType="separate"/>
        </w:r>
        <w:r>
          <w:rPr>
            <w:noProof/>
            <w:sz w:val="32"/>
            <w:szCs w:val="32"/>
          </w:rPr>
          <w:t>i</w:t>
        </w:r>
        <w:r w:rsidRPr="00D91E5F">
          <w:rPr>
            <w:noProof/>
            <w:sz w:val="32"/>
            <w:szCs w:val="32"/>
          </w:rPr>
          <w:fldChar w:fldCharType="end"/>
        </w:r>
        <w:r>
          <w:rPr>
            <w:noProof/>
            <w:sz w:val="32"/>
            <w:szCs w:val="32"/>
          </w:rPr>
          <w: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6A7C" w14:textId="77777777" w:rsidR="00520ADE" w:rsidRPr="00520ADE" w:rsidRDefault="00520ADE" w:rsidP="00520ADE">
    <w:pPr>
      <w:pStyle w:val="Header"/>
      <w:ind w:left="-284"/>
      <w:rPr>
        <w:rFonts w:ascii="Arial" w:hAnsi="Arial" w:cs="Arial"/>
      </w:rPr>
    </w:pPr>
    <w:bookmarkStart w:id="15" w:name="_Hlk178540496"/>
    <w:bookmarkStart w:id="16" w:name="_Hlk178540497"/>
    <w:r w:rsidRPr="00520ADE">
      <w:rPr>
        <w:rFonts w:ascii="Arial" w:hAnsi="Arial" w:cs="Arial"/>
        <w:b/>
        <w:bCs/>
      </w:rPr>
      <w:t>BET</w:t>
    </w:r>
    <w:r w:rsidRPr="00520ADE">
      <w:rPr>
        <w:rFonts w:ascii="Arial" w:hAnsi="Arial" w:cs="Arial"/>
      </w:rPr>
      <w:t xml:space="preserve"> – Control Systems 3</w:t>
    </w:r>
    <w:r w:rsidRPr="00520ADE">
      <w:rPr>
        <w:rFonts w:ascii="Arial" w:hAnsi="Arial" w:cs="Arial"/>
      </w:rPr>
      <w:tab/>
    </w:r>
    <w:r w:rsidRPr="00520ADE">
      <w:rPr>
        <w:rFonts w:ascii="Arial" w:hAnsi="Arial" w:cs="Arial"/>
      </w:rPr>
      <w:tab/>
      <w:t>CSS370S</w:t>
    </w:r>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EAE"/>
    <w:multiLevelType w:val="hybridMultilevel"/>
    <w:tmpl w:val="3C70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96E47"/>
    <w:multiLevelType w:val="multilevel"/>
    <w:tmpl w:val="0B6806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0300C1"/>
    <w:multiLevelType w:val="multilevel"/>
    <w:tmpl w:val="2C82FBBA"/>
    <w:lvl w:ilvl="0">
      <w:start w:val="2"/>
      <w:numFmt w:val="decimal"/>
      <w:lvlText w:val="%1."/>
      <w:lvlJc w:val="left"/>
      <w:pPr>
        <w:ind w:left="384" w:hanging="384"/>
      </w:pPr>
      <w:rPr>
        <w:rFonts w:hint="default"/>
      </w:rPr>
    </w:lvl>
    <w:lvl w:ilvl="1">
      <w:start w:val="4"/>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104" w:hanging="1800"/>
      </w:pPr>
      <w:rPr>
        <w:rFonts w:hint="default"/>
      </w:rPr>
    </w:lvl>
  </w:abstractNum>
  <w:abstractNum w:abstractNumId="3" w15:restartNumberingAfterBreak="0">
    <w:nsid w:val="0E702204"/>
    <w:multiLevelType w:val="hybridMultilevel"/>
    <w:tmpl w:val="6398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46F3A"/>
    <w:multiLevelType w:val="multilevel"/>
    <w:tmpl w:val="87A2D49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7413EEB"/>
    <w:multiLevelType w:val="hybridMultilevel"/>
    <w:tmpl w:val="1734631A"/>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6" w15:restartNumberingAfterBreak="0">
    <w:nsid w:val="1B3A34B0"/>
    <w:multiLevelType w:val="hybridMultilevel"/>
    <w:tmpl w:val="08EC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63933"/>
    <w:multiLevelType w:val="hybridMultilevel"/>
    <w:tmpl w:val="333291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F3E34D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2030110F"/>
    <w:multiLevelType w:val="hybridMultilevel"/>
    <w:tmpl w:val="2358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55C6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6FD6ABA"/>
    <w:multiLevelType w:val="hybridMultilevel"/>
    <w:tmpl w:val="7E867D4C"/>
    <w:lvl w:ilvl="0" w:tplc="8DE2BA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16521"/>
    <w:multiLevelType w:val="hybridMultilevel"/>
    <w:tmpl w:val="DD9C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51467"/>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39646659"/>
    <w:multiLevelType w:val="hybridMultilevel"/>
    <w:tmpl w:val="B8FE7B60"/>
    <w:lvl w:ilvl="0" w:tplc="845A09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7429D"/>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45AD3A2F"/>
    <w:multiLevelType w:val="hybridMultilevel"/>
    <w:tmpl w:val="8A2429DE"/>
    <w:lvl w:ilvl="0" w:tplc="88127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25BABD"/>
    <w:multiLevelType w:val="hybridMultilevel"/>
    <w:tmpl w:val="E577C7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59507F0"/>
    <w:multiLevelType w:val="hybridMultilevel"/>
    <w:tmpl w:val="56BA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070EA2"/>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6070795A"/>
    <w:multiLevelType w:val="hybridMultilevel"/>
    <w:tmpl w:val="9F5E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8242E7"/>
    <w:multiLevelType w:val="multilevel"/>
    <w:tmpl w:val="3E1AEE2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642B10DF"/>
    <w:multiLevelType w:val="hybridMultilevel"/>
    <w:tmpl w:val="DE20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0B0711"/>
    <w:multiLevelType w:val="hybridMultilevel"/>
    <w:tmpl w:val="0A861F0A"/>
    <w:lvl w:ilvl="0" w:tplc="FB3CD4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EF4480"/>
    <w:multiLevelType w:val="hybridMultilevel"/>
    <w:tmpl w:val="5174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053285">
    <w:abstractNumId w:val="7"/>
  </w:num>
  <w:num w:numId="2" w16cid:durableId="651760446">
    <w:abstractNumId w:val="17"/>
  </w:num>
  <w:num w:numId="3" w16cid:durableId="1236547828">
    <w:abstractNumId w:val="22"/>
  </w:num>
  <w:num w:numId="4" w16cid:durableId="1337729622">
    <w:abstractNumId w:val="16"/>
  </w:num>
  <w:num w:numId="5" w16cid:durableId="1714888712">
    <w:abstractNumId w:val="14"/>
  </w:num>
  <w:num w:numId="6" w16cid:durableId="1877350253">
    <w:abstractNumId w:val="11"/>
  </w:num>
  <w:num w:numId="7" w16cid:durableId="495920219">
    <w:abstractNumId w:val="23"/>
  </w:num>
  <w:num w:numId="8" w16cid:durableId="1295062457">
    <w:abstractNumId w:val="12"/>
  </w:num>
  <w:num w:numId="9" w16cid:durableId="109515534">
    <w:abstractNumId w:val="9"/>
  </w:num>
  <w:num w:numId="10" w16cid:durableId="337075296">
    <w:abstractNumId w:val="24"/>
  </w:num>
  <w:num w:numId="11" w16cid:durableId="2059040071">
    <w:abstractNumId w:val="18"/>
  </w:num>
  <w:num w:numId="12" w16cid:durableId="1183282640">
    <w:abstractNumId w:val="3"/>
  </w:num>
  <w:num w:numId="13" w16cid:durableId="1937051424">
    <w:abstractNumId w:val="0"/>
  </w:num>
  <w:num w:numId="14" w16cid:durableId="1533542789">
    <w:abstractNumId w:val="6"/>
  </w:num>
  <w:num w:numId="15" w16cid:durableId="200290035">
    <w:abstractNumId w:val="20"/>
  </w:num>
  <w:num w:numId="16" w16cid:durableId="369575614">
    <w:abstractNumId w:val="8"/>
  </w:num>
  <w:num w:numId="17" w16cid:durableId="505248676">
    <w:abstractNumId w:val="1"/>
  </w:num>
  <w:num w:numId="18" w16cid:durableId="1504975512">
    <w:abstractNumId w:val="21"/>
  </w:num>
  <w:num w:numId="19" w16cid:durableId="534583584">
    <w:abstractNumId w:val="19"/>
  </w:num>
  <w:num w:numId="20" w16cid:durableId="1906646331">
    <w:abstractNumId w:val="10"/>
  </w:num>
  <w:num w:numId="21" w16cid:durableId="664288380">
    <w:abstractNumId w:val="4"/>
  </w:num>
  <w:num w:numId="22" w16cid:durableId="1163861817">
    <w:abstractNumId w:val="5"/>
  </w:num>
  <w:num w:numId="23" w16cid:durableId="1431438389">
    <w:abstractNumId w:val="2"/>
  </w:num>
  <w:num w:numId="24" w16cid:durableId="1188445685">
    <w:abstractNumId w:val="15"/>
  </w:num>
  <w:num w:numId="25" w16cid:durableId="14202986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87"/>
    <w:rsid w:val="00000F85"/>
    <w:rsid w:val="000119F4"/>
    <w:rsid w:val="000138E8"/>
    <w:rsid w:val="0001404F"/>
    <w:rsid w:val="0001607B"/>
    <w:rsid w:val="00043C5E"/>
    <w:rsid w:val="0004731A"/>
    <w:rsid w:val="0004768D"/>
    <w:rsid w:val="00047C3E"/>
    <w:rsid w:val="00047E34"/>
    <w:rsid w:val="00064FD8"/>
    <w:rsid w:val="000B055E"/>
    <w:rsid w:val="000B769D"/>
    <w:rsid w:val="000C6D87"/>
    <w:rsid w:val="000D6EB7"/>
    <w:rsid w:val="000E0D9C"/>
    <w:rsid w:val="000E12BC"/>
    <w:rsid w:val="000E1F52"/>
    <w:rsid w:val="000F0D33"/>
    <w:rsid w:val="001012F2"/>
    <w:rsid w:val="0010372A"/>
    <w:rsid w:val="00134D96"/>
    <w:rsid w:val="00134E7D"/>
    <w:rsid w:val="0015015A"/>
    <w:rsid w:val="00150ACB"/>
    <w:rsid w:val="00187278"/>
    <w:rsid w:val="001A56F5"/>
    <w:rsid w:val="001B0A55"/>
    <w:rsid w:val="001E4513"/>
    <w:rsid w:val="001E4775"/>
    <w:rsid w:val="001F7BE6"/>
    <w:rsid w:val="001F7D78"/>
    <w:rsid w:val="002029CB"/>
    <w:rsid w:val="00204A33"/>
    <w:rsid w:val="00211087"/>
    <w:rsid w:val="00234E82"/>
    <w:rsid w:val="00236076"/>
    <w:rsid w:val="00250793"/>
    <w:rsid w:val="00251154"/>
    <w:rsid w:val="00255401"/>
    <w:rsid w:val="00266F83"/>
    <w:rsid w:val="00282104"/>
    <w:rsid w:val="002907CC"/>
    <w:rsid w:val="00297AB9"/>
    <w:rsid w:val="002A1617"/>
    <w:rsid w:val="002B47C4"/>
    <w:rsid w:val="002B5F83"/>
    <w:rsid w:val="002C0921"/>
    <w:rsid w:val="002C33E7"/>
    <w:rsid w:val="002D4115"/>
    <w:rsid w:val="002D7B53"/>
    <w:rsid w:val="002E6068"/>
    <w:rsid w:val="002F3DEB"/>
    <w:rsid w:val="00306C79"/>
    <w:rsid w:val="0033601E"/>
    <w:rsid w:val="00351CA9"/>
    <w:rsid w:val="00355BDE"/>
    <w:rsid w:val="00376A02"/>
    <w:rsid w:val="00377613"/>
    <w:rsid w:val="0039167D"/>
    <w:rsid w:val="003B00AD"/>
    <w:rsid w:val="003B258F"/>
    <w:rsid w:val="003D4E33"/>
    <w:rsid w:val="00411986"/>
    <w:rsid w:val="00411EF2"/>
    <w:rsid w:val="00412045"/>
    <w:rsid w:val="00416B6A"/>
    <w:rsid w:val="004278D8"/>
    <w:rsid w:val="00445472"/>
    <w:rsid w:val="0044727C"/>
    <w:rsid w:val="00460C3A"/>
    <w:rsid w:val="0046132B"/>
    <w:rsid w:val="0048647C"/>
    <w:rsid w:val="004902F6"/>
    <w:rsid w:val="0049519C"/>
    <w:rsid w:val="00497E2A"/>
    <w:rsid w:val="004A7D2A"/>
    <w:rsid w:val="004C0576"/>
    <w:rsid w:val="004C65EC"/>
    <w:rsid w:val="004C6CFD"/>
    <w:rsid w:val="004D0741"/>
    <w:rsid w:val="004D251B"/>
    <w:rsid w:val="005019F8"/>
    <w:rsid w:val="00503E7F"/>
    <w:rsid w:val="00520ADE"/>
    <w:rsid w:val="0054175B"/>
    <w:rsid w:val="00542FFA"/>
    <w:rsid w:val="005443A7"/>
    <w:rsid w:val="00552215"/>
    <w:rsid w:val="005709A2"/>
    <w:rsid w:val="005A776C"/>
    <w:rsid w:val="005B1F25"/>
    <w:rsid w:val="005B3EDD"/>
    <w:rsid w:val="005C6BD0"/>
    <w:rsid w:val="005D514C"/>
    <w:rsid w:val="005D68DE"/>
    <w:rsid w:val="005E2A61"/>
    <w:rsid w:val="005E660C"/>
    <w:rsid w:val="005F6397"/>
    <w:rsid w:val="00601BE3"/>
    <w:rsid w:val="006118B5"/>
    <w:rsid w:val="00613102"/>
    <w:rsid w:val="006330EB"/>
    <w:rsid w:val="006343CD"/>
    <w:rsid w:val="006365C2"/>
    <w:rsid w:val="0069225A"/>
    <w:rsid w:val="006A2855"/>
    <w:rsid w:val="006B37FF"/>
    <w:rsid w:val="006C0346"/>
    <w:rsid w:val="006C0FF6"/>
    <w:rsid w:val="006D0BF3"/>
    <w:rsid w:val="006D31BA"/>
    <w:rsid w:val="006D4D6B"/>
    <w:rsid w:val="006D6CDE"/>
    <w:rsid w:val="006E1C23"/>
    <w:rsid w:val="007015B7"/>
    <w:rsid w:val="00720983"/>
    <w:rsid w:val="00732D82"/>
    <w:rsid w:val="007622E4"/>
    <w:rsid w:val="007739D8"/>
    <w:rsid w:val="00776BF3"/>
    <w:rsid w:val="00787096"/>
    <w:rsid w:val="007B06BC"/>
    <w:rsid w:val="007B775E"/>
    <w:rsid w:val="007C41D1"/>
    <w:rsid w:val="007E1775"/>
    <w:rsid w:val="007F5A2C"/>
    <w:rsid w:val="008140C3"/>
    <w:rsid w:val="008238DA"/>
    <w:rsid w:val="00824DCC"/>
    <w:rsid w:val="00826B6F"/>
    <w:rsid w:val="00831C5F"/>
    <w:rsid w:val="0085318F"/>
    <w:rsid w:val="00855DDB"/>
    <w:rsid w:val="00874504"/>
    <w:rsid w:val="0087457E"/>
    <w:rsid w:val="00876AF7"/>
    <w:rsid w:val="00884D84"/>
    <w:rsid w:val="008A5329"/>
    <w:rsid w:val="008A6EF9"/>
    <w:rsid w:val="008C050E"/>
    <w:rsid w:val="008E315A"/>
    <w:rsid w:val="008E37A4"/>
    <w:rsid w:val="008F39FD"/>
    <w:rsid w:val="00901C34"/>
    <w:rsid w:val="00903C28"/>
    <w:rsid w:val="00913642"/>
    <w:rsid w:val="009268AC"/>
    <w:rsid w:val="0092761A"/>
    <w:rsid w:val="00927FCE"/>
    <w:rsid w:val="009405F1"/>
    <w:rsid w:val="00953F13"/>
    <w:rsid w:val="0096195A"/>
    <w:rsid w:val="009732FB"/>
    <w:rsid w:val="009803C4"/>
    <w:rsid w:val="0098214E"/>
    <w:rsid w:val="009C4EEF"/>
    <w:rsid w:val="009C6E12"/>
    <w:rsid w:val="009D009A"/>
    <w:rsid w:val="009D676A"/>
    <w:rsid w:val="009E0EE9"/>
    <w:rsid w:val="009E4958"/>
    <w:rsid w:val="009F0147"/>
    <w:rsid w:val="00A00F43"/>
    <w:rsid w:val="00A03326"/>
    <w:rsid w:val="00A06CAB"/>
    <w:rsid w:val="00A248E0"/>
    <w:rsid w:val="00A26C9A"/>
    <w:rsid w:val="00A30EB2"/>
    <w:rsid w:val="00A44B2A"/>
    <w:rsid w:val="00A60E15"/>
    <w:rsid w:val="00A635EF"/>
    <w:rsid w:val="00A72F92"/>
    <w:rsid w:val="00A809D9"/>
    <w:rsid w:val="00A82BFA"/>
    <w:rsid w:val="00A92CA5"/>
    <w:rsid w:val="00AC3283"/>
    <w:rsid w:val="00AC5EFB"/>
    <w:rsid w:val="00AD15B3"/>
    <w:rsid w:val="00AE29EE"/>
    <w:rsid w:val="00AE4C99"/>
    <w:rsid w:val="00AE7F47"/>
    <w:rsid w:val="00AF09E1"/>
    <w:rsid w:val="00B15217"/>
    <w:rsid w:val="00B23332"/>
    <w:rsid w:val="00B25941"/>
    <w:rsid w:val="00B404E4"/>
    <w:rsid w:val="00B416D1"/>
    <w:rsid w:val="00B46458"/>
    <w:rsid w:val="00B60F54"/>
    <w:rsid w:val="00B746CC"/>
    <w:rsid w:val="00B74927"/>
    <w:rsid w:val="00B7711E"/>
    <w:rsid w:val="00B80684"/>
    <w:rsid w:val="00B82EDE"/>
    <w:rsid w:val="00B83F8F"/>
    <w:rsid w:val="00B90EA8"/>
    <w:rsid w:val="00BB279F"/>
    <w:rsid w:val="00BB7E21"/>
    <w:rsid w:val="00BD4286"/>
    <w:rsid w:val="00BD6539"/>
    <w:rsid w:val="00BD6AF4"/>
    <w:rsid w:val="00BF4831"/>
    <w:rsid w:val="00BF69C3"/>
    <w:rsid w:val="00C30858"/>
    <w:rsid w:val="00C31DD4"/>
    <w:rsid w:val="00C379AD"/>
    <w:rsid w:val="00C41127"/>
    <w:rsid w:val="00C474E6"/>
    <w:rsid w:val="00C60189"/>
    <w:rsid w:val="00C87BAE"/>
    <w:rsid w:val="00C97874"/>
    <w:rsid w:val="00CA1C04"/>
    <w:rsid w:val="00CA7E3E"/>
    <w:rsid w:val="00CB28C5"/>
    <w:rsid w:val="00CC46E4"/>
    <w:rsid w:val="00CE1034"/>
    <w:rsid w:val="00CE23B1"/>
    <w:rsid w:val="00CE385D"/>
    <w:rsid w:val="00CE6023"/>
    <w:rsid w:val="00CF4574"/>
    <w:rsid w:val="00D0170C"/>
    <w:rsid w:val="00D05A64"/>
    <w:rsid w:val="00D07760"/>
    <w:rsid w:val="00D33E4E"/>
    <w:rsid w:val="00D439DA"/>
    <w:rsid w:val="00D4471B"/>
    <w:rsid w:val="00D56433"/>
    <w:rsid w:val="00D565AB"/>
    <w:rsid w:val="00D75066"/>
    <w:rsid w:val="00D8785E"/>
    <w:rsid w:val="00D97D9E"/>
    <w:rsid w:val="00DB5EE4"/>
    <w:rsid w:val="00DC03FF"/>
    <w:rsid w:val="00DC2617"/>
    <w:rsid w:val="00DC53A9"/>
    <w:rsid w:val="00DD3816"/>
    <w:rsid w:val="00DD3CD9"/>
    <w:rsid w:val="00DD6D9D"/>
    <w:rsid w:val="00DE792F"/>
    <w:rsid w:val="00DF1E0D"/>
    <w:rsid w:val="00DF3259"/>
    <w:rsid w:val="00DF3479"/>
    <w:rsid w:val="00E00B0D"/>
    <w:rsid w:val="00E10E2C"/>
    <w:rsid w:val="00E16533"/>
    <w:rsid w:val="00E16900"/>
    <w:rsid w:val="00E235C5"/>
    <w:rsid w:val="00E408A9"/>
    <w:rsid w:val="00E61D7D"/>
    <w:rsid w:val="00E92EBE"/>
    <w:rsid w:val="00E97CB4"/>
    <w:rsid w:val="00ED0AEE"/>
    <w:rsid w:val="00EE34FB"/>
    <w:rsid w:val="00F220B0"/>
    <w:rsid w:val="00F22B23"/>
    <w:rsid w:val="00F25FE1"/>
    <w:rsid w:val="00F47508"/>
    <w:rsid w:val="00F5320B"/>
    <w:rsid w:val="00F602C9"/>
    <w:rsid w:val="00F60E78"/>
    <w:rsid w:val="00F638C1"/>
    <w:rsid w:val="00F67913"/>
    <w:rsid w:val="00F7313E"/>
    <w:rsid w:val="00F955A6"/>
    <w:rsid w:val="00F95DF6"/>
    <w:rsid w:val="00FA48F6"/>
    <w:rsid w:val="00FB1323"/>
    <w:rsid w:val="00FB4FFF"/>
    <w:rsid w:val="00FF1F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DE9E4"/>
  <w15:docId w15:val="{CDA9C0D2-2B08-45C7-8286-321DE614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760"/>
    <w:rPr>
      <w:rFonts w:ascii="Arial" w:hAnsi="Arial" w:eastAsia="Arial"/>
      <w:sz w:val="21"/>
    </w:rPr>
  </w:style>
  <w:style w:type="paragraph" w:styleId="Heading1">
    <w:name w:val="heading 1"/>
    <w:basedOn w:val="Normal"/>
    <w:next w:val="Normal"/>
    <w:link w:val="Heading1Char"/>
    <w:uiPriority w:val="9"/>
    <w:qFormat/>
    <w:rsid w:val="005D514C"/>
    <w:pPr>
      <w:keepNext/>
      <w:keepLines/>
      <w:spacing w:before="240" w:after="0"/>
      <w:outlineLvl w:val="0"/>
    </w:pPr>
    <w:rPr>
      <w:rFonts w:asciiTheme="majorHAnsi" w:eastAsiaTheme="majorEastAsia" w:hAnsiTheme="majorHAnsi" w:cstheme="majorBidi" w:ascii="Arial" w:hAnsi="Arial" w:eastAsia="Arial"/>
      <w:b/>
      <w:color w:val="1F4E79"/>
      <w:sz w:val="28"/>
      <w:szCs w:val="32"/>
    </w:rPr>
  </w:style>
  <w:style w:type="paragraph" w:styleId="Heading2">
    <w:name w:val="heading 2"/>
    <w:basedOn w:val="Normal"/>
    <w:next w:val="Normal"/>
    <w:link w:val="Heading2Char"/>
    <w:uiPriority w:val="9"/>
    <w:unhideWhenUsed/>
    <w:qFormat/>
    <w:rsid w:val="005D514C"/>
    <w:pPr>
      <w:keepNext/>
      <w:keepLines/>
      <w:spacing w:before="40" w:after="0"/>
      <w:outlineLvl w:val="1"/>
    </w:pPr>
    <w:rPr>
      <w:rFonts w:asciiTheme="majorHAnsi" w:eastAsiaTheme="majorEastAsia" w:hAnsiTheme="majorHAnsi" w:cstheme="majorBidi" w:ascii="Arial" w:hAnsi="Arial" w:eastAsia="Arial"/>
      <w:b/>
      <w:color w:val="1F4E79"/>
      <w:sz w:val="24"/>
      <w:szCs w:val="26"/>
    </w:rPr>
  </w:style>
  <w:style w:type="paragraph" w:styleId="Heading3">
    <w:name w:val="heading 3"/>
    <w:basedOn w:val="Normal"/>
    <w:next w:val="Normal"/>
    <w:link w:val="Heading3Char"/>
    <w:uiPriority w:val="9"/>
    <w:unhideWhenUsed/>
    <w:qFormat/>
    <w:rsid w:val="005D514C"/>
    <w:pPr>
      <w:keepNext/>
      <w:keepLines/>
      <w:spacing w:before="40" w:after="0"/>
      <w:outlineLvl w:val="2"/>
    </w:pPr>
    <w:rPr>
      <w:rFonts w:asciiTheme="majorHAnsi" w:eastAsiaTheme="majorEastAsia" w:hAnsiTheme="majorHAnsi" w:cstheme="majorBidi" w:ascii="Arial" w:hAnsi="Arial" w:eastAsia="Arial"/>
      <w:b/>
      <w:color w:val="1F4E79"/>
      <w:sz w:val="22"/>
      <w:szCs w:val="24"/>
    </w:rPr>
  </w:style>
  <w:style w:type="paragraph" w:styleId="Heading4">
    <w:name w:val="heading 4"/>
    <w:basedOn w:val="Normal"/>
    <w:next w:val="Normal"/>
    <w:link w:val="Heading4Char"/>
    <w:uiPriority w:val="9"/>
    <w:unhideWhenUsed/>
    <w:qFormat/>
    <w:rsid w:val="00F5320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39D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D6D9D"/>
    <w:pPr>
      <w:ind w:left="720"/>
      <w:contextualSpacing/>
    </w:pPr>
  </w:style>
  <w:style w:type="table" w:styleId="TableGrid">
    <w:name w:val="Table Grid"/>
    <w:basedOn w:val="TableNormal"/>
    <w:uiPriority w:val="39"/>
    <w:rsid w:val="00DF34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DC03FF"/>
    <w:pPr>
      <w:spacing w:after="0" w:line="240" w:lineRule="auto"/>
    </w:pPr>
  </w:style>
  <w:style w:type="character" w:styleId="Hyperlink">
    <w:name w:val="Hyperlink"/>
    <w:basedOn w:val="DefaultParagraphFont"/>
    <w:uiPriority w:val="99"/>
    <w:unhideWhenUsed/>
    <w:rsid w:val="00AC3283"/>
    <w:rPr>
      <w:color w:val="0000FF" w:themeColor="hyperlink"/>
      <w:u w:val="single"/>
    </w:rPr>
  </w:style>
  <w:style w:type="paragraph" w:styleId="BalloonText">
    <w:name w:val="Balloon Text"/>
    <w:basedOn w:val="Normal"/>
    <w:link w:val="BalloonTextChar"/>
    <w:uiPriority w:val="99"/>
    <w:semiHidden/>
    <w:unhideWhenUsed/>
    <w:rsid w:val="002360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076"/>
    <w:rPr>
      <w:rFonts w:ascii="Segoe UI" w:hAnsi="Segoe UI" w:cs="Segoe UI"/>
      <w:sz w:val="18"/>
      <w:szCs w:val="18"/>
    </w:rPr>
  </w:style>
  <w:style w:type="character" w:customStyle="1" w:styleId="NoSpacingChar">
    <w:name w:val="No Spacing Char"/>
    <w:basedOn w:val="DefaultParagraphFont"/>
    <w:link w:val="NoSpacing"/>
    <w:uiPriority w:val="1"/>
    <w:rsid w:val="005D514C"/>
  </w:style>
  <w:style w:type="character" w:customStyle="1" w:styleId="Heading1Char">
    <w:name w:val="Heading 1 Char"/>
    <w:basedOn w:val="DefaultParagraphFont"/>
    <w:link w:val="Heading1"/>
    <w:uiPriority w:val="9"/>
    <w:rsid w:val="005D51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D514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D514C"/>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DC2617"/>
    <w:pPr>
      <w:spacing w:line="259" w:lineRule="auto"/>
      <w:outlineLvl w:val="9"/>
    </w:pPr>
  </w:style>
  <w:style w:type="paragraph" w:styleId="TOC1">
    <w:name w:val="toc 1"/>
    <w:basedOn w:val="Normal"/>
    <w:next w:val="Normal"/>
    <w:autoRedefine/>
    <w:uiPriority w:val="39"/>
    <w:unhideWhenUsed/>
    <w:rsid w:val="00DC2617"/>
    <w:pPr>
      <w:spacing w:after="100"/>
    </w:pPr>
  </w:style>
  <w:style w:type="paragraph" w:styleId="TOC2">
    <w:name w:val="toc 2"/>
    <w:basedOn w:val="Normal"/>
    <w:next w:val="Normal"/>
    <w:autoRedefine/>
    <w:uiPriority w:val="39"/>
    <w:unhideWhenUsed/>
    <w:rsid w:val="00DC2617"/>
    <w:pPr>
      <w:spacing w:after="100"/>
      <w:ind w:left="220"/>
    </w:pPr>
  </w:style>
  <w:style w:type="paragraph" w:styleId="TOC3">
    <w:name w:val="toc 3"/>
    <w:basedOn w:val="Normal"/>
    <w:next w:val="Normal"/>
    <w:autoRedefine/>
    <w:uiPriority w:val="39"/>
    <w:unhideWhenUsed/>
    <w:rsid w:val="00DC2617"/>
    <w:pPr>
      <w:spacing w:after="100"/>
      <w:ind w:left="440"/>
    </w:pPr>
  </w:style>
  <w:style w:type="character" w:customStyle="1" w:styleId="Heading4Char">
    <w:name w:val="Heading 4 Char"/>
    <w:basedOn w:val="DefaultParagraphFont"/>
    <w:link w:val="Heading4"/>
    <w:uiPriority w:val="9"/>
    <w:rsid w:val="00F5320B"/>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E61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D7D"/>
  </w:style>
  <w:style w:type="paragraph" w:styleId="Footer">
    <w:name w:val="footer"/>
    <w:basedOn w:val="Normal"/>
    <w:link w:val="FooterChar"/>
    <w:uiPriority w:val="99"/>
    <w:unhideWhenUsed/>
    <w:rsid w:val="00E61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D7D"/>
  </w:style>
  <w:style w:type="paragraph" w:styleId="Caption">
    <w:name w:val="caption"/>
    <w:basedOn w:val="Normal"/>
    <w:next w:val="Normal"/>
    <w:uiPriority w:val="35"/>
    <w:unhideWhenUsed/>
    <w:qFormat/>
    <w:rsid w:val="00D33E4E"/>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50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5" Type="http://schemas.openxmlformats.org/officeDocument/2006/relationships/footer" Target="footer9.xml"/><Relationship Id="rId26"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15AD0-BCEC-47EF-8874-A3963209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22</Pages>
  <Words>737</Words>
  <Characters>4391</Characters>
  <Application>Microsoft Office Word</Application>
  <DocSecurity>0</DocSecurity>
  <Lines>228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Ntuthuko Dube</cp:lastModifiedBy>
  <cp:revision>21</cp:revision>
  <cp:lastPrinted>2022-06-13T20:20:00Z</cp:lastPrinted>
  <dcterms:created xsi:type="dcterms:W3CDTF">2026-04-03T15:14:00Z</dcterms:created>
  <dcterms:modified xsi:type="dcterms:W3CDTF">2026-04-13T21:09:00Z</dcterms:modified>
</cp:coreProperties>
</file>